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E40DC" w14:textId="233FA143" w:rsidR="00030E83" w:rsidRPr="001C00D7" w:rsidRDefault="00030E83" w:rsidP="001C00D7">
      <w:pPr>
        <w:pStyle w:val="ListParagraph"/>
        <w:ind w:left="0"/>
        <w:jc w:val="center"/>
        <w:rPr>
          <w:rFonts w:ascii="Times New Roman" w:hAnsi="Times New Roman" w:cs="Times New Roman"/>
          <w:b/>
          <w:bCs/>
          <w:sz w:val="28"/>
          <w:szCs w:val="28"/>
        </w:rPr>
      </w:pPr>
      <w:r w:rsidRPr="001C00D7">
        <w:rPr>
          <w:rFonts w:ascii="Times New Roman" w:hAnsi="Times New Roman" w:cs="Times New Roman"/>
          <w:b/>
          <w:bCs/>
          <w:sz w:val="28"/>
          <w:szCs w:val="28"/>
        </w:rPr>
        <w:t xml:space="preserve">Frequently Asked Questions for Extension </w:t>
      </w:r>
      <w:r w:rsidR="43C49E6D" w:rsidRPr="001C00D7">
        <w:rPr>
          <w:rFonts w:ascii="Times New Roman" w:hAnsi="Times New Roman" w:cs="Times New Roman"/>
          <w:b/>
          <w:bCs/>
          <w:sz w:val="28"/>
          <w:szCs w:val="28"/>
        </w:rPr>
        <w:t xml:space="preserve">Guidelines </w:t>
      </w:r>
      <w:r w:rsidR="1EA93979" w:rsidRPr="001C00D7">
        <w:rPr>
          <w:rFonts w:ascii="Times New Roman" w:hAnsi="Times New Roman" w:cs="Times New Roman"/>
          <w:b/>
          <w:bCs/>
          <w:sz w:val="28"/>
          <w:szCs w:val="28"/>
        </w:rPr>
        <w:t xml:space="preserve">for </w:t>
      </w:r>
      <w:r w:rsidRPr="001C00D7">
        <w:rPr>
          <w:sz w:val="28"/>
          <w:szCs w:val="28"/>
        </w:rPr>
        <w:br/>
      </w:r>
      <w:r w:rsidR="4015C221" w:rsidRPr="001C00D7">
        <w:rPr>
          <w:rFonts w:ascii="Times New Roman" w:hAnsi="Times New Roman" w:cs="Times New Roman"/>
          <w:b/>
          <w:bCs/>
          <w:sz w:val="28"/>
          <w:szCs w:val="28"/>
        </w:rPr>
        <w:t xml:space="preserve">Conflict of Interest and </w:t>
      </w:r>
      <w:r w:rsidR="1EA93979" w:rsidRPr="001C00D7">
        <w:rPr>
          <w:rFonts w:ascii="Times New Roman" w:hAnsi="Times New Roman" w:cs="Times New Roman"/>
          <w:b/>
          <w:bCs/>
          <w:sz w:val="28"/>
          <w:szCs w:val="28"/>
        </w:rPr>
        <w:t xml:space="preserve">Consulting </w:t>
      </w:r>
      <w:r w:rsidR="27010F90" w:rsidRPr="001C00D7">
        <w:rPr>
          <w:rFonts w:ascii="Times New Roman" w:hAnsi="Times New Roman" w:cs="Times New Roman"/>
          <w:b/>
          <w:bCs/>
          <w:sz w:val="28"/>
          <w:szCs w:val="28"/>
        </w:rPr>
        <w:t>Policies</w:t>
      </w:r>
    </w:p>
    <w:p w14:paraId="7F16D225" w14:textId="77777777" w:rsidR="00AF6142" w:rsidRPr="000178F0" w:rsidRDefault="004A24D8" w:rsidP="006D2B6A">
      <w:pPr>
        <w:pStyle w:val="ListParagraph"/>
        <w:numPr>
          <w:ilvl w:val="0"/>
          <w:numId w:val="4"/>
        </w:numPr>
        <w:ind w:left="360"/>
        <w:rPr>
          <w:rFonts w:ascii="Times New Roman" w:hAnsi="Times New Roman" w:cs="Times New Roman"/>
          <w:b/>
          <w:sz w:val="24"/>
          <w:szCs w:val="24"/>
        </w:rPr>
      </w:pPr>
      <w:r w:rsidRPr="000178F0">
        <w:rPr>
          <w:rFonts w:ascii="Times New Roman" w:hAnsi="Times New Roman" w:cs="Times New Roman"/>
          <w:b/>
          <w:sz w:val="24"/>
          <w:szCs w:val="24"/>
        </w:rPr>
        <w:t xml:space="preserve">Why does Extension have conflict of interest and consulting guidelines that go beyond those established by NDSU? </w:t>
      </w:r>
    </w:p>
    <w:p w14:paraId="39140423" w14:textId="3DE8FFC2" w:rsidR="00AF6142" w:rsidRPr="000178F0" w:rsidRDefault="004A24D8" w:rsidP="006D2B6A">
      <w:pPr>
        <w:ind w:left="360"/>
        <w:rPr>
          <w:rFonts w:ascii="Times New Roman" w:hAnsi="Times New Roman" w:cs="Times New Roman"/>
          <w:sz w:val="24"/>
          <w:szCs w:val="24"/>
        </w:rPr>
      </w:pPr>
      <w:r w:rsidRPr="32291465">
        <w:rPr>
          <w:rFonts w:ascii="Times New Roman" w:hAnsi="Times New Roman" w:cs="Times New Roman"/>
          <w:sz w:val="24"/>
          <w:szCs w:val="24"/>
        </w:rPr>
        <w:t xml:space="preserve">Since conflicts are a normal part of a vibrant university and with an increasing emphasis </w:t>
      </w:r>
      <w:r w:rsidR="724EA267" w:rsidRPr="32291465">
        <w:rPr>
          <w:rFonts w:ascii="Times New Roman" w:hAnsi="Times New Roman" w:cs="Times New Roman"/>
          <w:sz w:val="24"/>
          <w:szCs w:val="24"/>
        </w:rPr>
        <w:t>by</w:t>
      </w:r>
      <w:r w:rsidRPr="32291465">
        <w:rPr>
          <w:rFonts w:ascii="Times New Roman" w:hAnsi="Times New Roman" w:cs="Times New Roman"/>
          <w:sz w:val="24"/>
          <w:szCs w:val="24"/>
        </w:rPr>
        <w:t xml:space="preserve"> universities on outreach and economic development, more </w:t>
      </w:r>
      <w:r w:rsidR="5EFE1D29" w:rsidRPr="32291465">
        <w:rPr>
          <w:rFonts w:ascii="Times New Roman" w:hAnsi="Times New Roman" w:cs="Times New Roman"/>
          <w:sz w:val="24"/>
          <w:szCs w:val="24"/>
        </w:rPr>
        <w:t>E</w:t>
      </w:r>
      <w:r w:rsidRPr="32291465">
        <w:rPr>
          <w:rFonts w:ascii="Times New Roman" w:hAnsi="Times New Roman" w:cs="Times New Roman"/>
          <w:sz w:val="24"/>
          <w:szCs w:val="24"/>
        </w:rPr>
        <w:t>xtension person</w:t>
      </w:r>
      <w:r w:rsidR="700A91C7" w:rsidRPr="32291465">
        <w:rPr>
          <w:rFonts w:ascii="Times New Roman" w:hAnsi="Times New Roman" w:cs="Times New Roman"/>
          <w:sz w:val="24"/>
          <w:szCs w:val="24"/>
        </w:rPr>
        <w:t>ne</w:t>
      </w:r>
      <w:r w:rsidRPr="32291465">
        <w:rPr>
          <w:rFonts w:ascii="Times New Roman" w:hAnsi="Times New Roman" w:cs="Times New Roman"/>
          <w:sz w:val="24"/>
          <w:szCs w:val="24"/>
        </w:rPr>
        <w:t>l are becoming involved with external entities or starting their own businesses. The stricter Extension guidelines are necessary because</w:t>
      </w:r>
      <w:r w:rsidR="312A39EA" w:rsidRPr="32291465">
        <w:rPr>
          <w:rFonts w:ascii="Times New Roman" w:hAnsi="Times New Roman" w:cs="Times New Roman"/>
          <w:sz w:val="24"/>
          <w:szCs w:val="24"/>
        </w:rPr>
        <w:t xml:space="preserve"> real</w:t>
      </w:r>
      <w:r w:rsidRPr="32291465">
        <w:rPr>
          <w:rFonts w:ascii="Times New Roman" w:hAnsi="Times New Roman" w:cs="Times New Roman"/>
          <w:sz w:val="24"/>
          <w:szCs w:val="24"/>
        </w:rPr>
        <w:t xml:space="preserve"> or perceived Conflict of Interest (COI) can damage public trust.</w:t>
      </w:r>
    </w:p>
    <w:p w14:paraId="07CE95CB" w14:textId="6391C960" w:rsidR="00AF6142" w:rsidRPr="000178F0" w:rsidRDefault="004A24D8" w:rsidP="006D2B6A">
      <w:pPr>
        <w:ind w:left="360"/>
        <w:rPr>
          <w:rFonts w:ascii="Times New Roman" w:hAnsi="Times New Roman" w:cs="Times New Roman"/>
          <w:sz w:val="24"/>
          <w:szCs w:val="24"/>
        </w:rPr>
      </w:pPr>
      <w:r w:rsidRPr="622E9D68">
        <w:rPr>
          <w:rFonts w:ascii="Times New Roman" w:hAnsi="Times New Roman" w:cs="Times New Roman"/>
          <w:sz w:val="24"/>
          <w:szCs w:val="24"/>
        </w:rPr>
        <w:t xml:space="preserve">NDSU Extension COI guidelines are more prescriptive for Extension employees due to the nature of </w:t>
      </w:r>
      <w:r w:rsidR="2AEE7CE3" w:rsidRPr="622E9D68">
        <w:rPr>
          <w:rFonts w:ascii="Times New Roman" w:hAnsi="Times New Roman" w:cs="Times New Roman"/>
          <w:sz w:val="24"/>
          <w:szCs w:val="24"/>
        </w:rPr>
        <w:t>E</w:t>
      </w:r>
      <w:r w:rsidRPr="622E9D68">
        <w:rPr>
          <w:rFonts w:ascii="Times New Roman" w:hAnsi="Times New Roman" w:cs="Times New Roman"/>
          <w:sz w:val="24"/>
          <w:szCs w:val="24"/>
        </w:rPr>
        <w:t>xtension work</w:t>
      </w:r>
      <w:r w:rsidR="0229D122" w:rsidRPr="622E9D68">
        <w:rPr>
          <w:rFonts w:ascii="Times New Roman" w:hAnsi="Times New Roman" w:cs="Times New Roman"/>
          <w:sz w:val="24"/>
          <w:szCs w:val="24"/>
        </w:rPr>
        <w:t xml:space="preserve">. </w:t>
      </w:r>
      <w:r w:rsidRPr="622E9D68">
        <w:rPr>
          <w:rFonts w:ascii="Times New Roman" w:hAnsi="Times New Roman" w:cs="Times New Roman"/>
          <w:sz w:val="24"/>
          <w:szCs w:val="24"/>
        </w:rPr>
        <w:t>NDSU Extension is the primary educational outreach component of the university and the work requires considerable direct public contact throughout the state and beyond</w:t>
      </w:r>
      <w:r w:rsidR="60B89482" w:rsidRPr="622E9D68">
        <w:rPr>
          <w:rFonts w:ascii="Times New Roman" w:hAnsi="Times New Roman" w:cs="Times New Roman"/>
          <w:sz w:val="24"/>
          <w:szCs w:val="24"/>
        </w:rPr>
        <w:t xml:space="preserve">. </w:t>
      </w:r>
      <w:r w:rsidRPr="622E9D68">
        <w:rPr>
          <w:rFonts w:ascii="Times New Roman" w:hAnsi="Times New Roman" w:cs="Times New Roman"/>
          <w:sz w:val="24"/>
          <w:szCs w:val="24"/>
        </w:rPr>
        <w:t xml:space="preserve">Based upon our role in </w:t>
      </w:r>
      <w:r w:rsidR="19EC6267" w:rsidRPr="622E9D68">
        <w:rPr>
          <w:rFonts w:ascii="Times New Roman" w:hAnsi="Times New Roman" w:cs="Times New Roman"/>
          <w:sz w:val="24"/>
          <w:szCs w:val="24"/>
        </w:rPr>
        <w:t xml:space="preserve">education </w:t>
      </w:r>
      <w:r w:rsidRPr="622E9D68">
        <w:rPr>
          <w:rFonts w:ascii="Times New Roman" w:hAnsi="Times New Roman" w:cs="Times New Roman"/>
          <w:sz w:val="24"/>
          <w:szCs w:val="24"/>
        </w:rPr>
        <w:t xml:space="preserve">and </w:t>
      </w:r>
      <w:r w:rsidR="7BA8F88B" w:rsidRPr="622E9D68">
        <w:rPr>
          <w:rFonts w:ascii="Times New Roman" w:hAnsi="Times New Roman" w:cs="Times New Roman"/>
          <w:sz w:val="24"/>
          <w:szCs w:val="24"/>
        </w:rPr>
        <w:t xml:space="preserve">the </w:t>
      </w:r>
      <w:r w:rsidRPr="622E9D68">
        <w:rPr>
          <w:rFonts w:ascii="Times New Roman" w:hAnsi="Times New Roman" w:cs="Times New Roman"/>
          <w:sz w:val="24"/>
          <w:szCs w:val="24"/>
        </w:rPr>
        <w:t>location</w:t>
      </w:r>
      <w:r w:rsidR="7C0E52D6" w:rsidRPr="622E9D68">
        <w:rPr>
          <w:rFonts w:ascii="Times New Roman" w:hAnsi="Times New Roman" w:cs="Times New Roman"/>
          <w:sz w:val="24"/>
          <w:szCs w:val="24"/>
        </w:rPr>
        <w:t>s</w:t>
      </w:r>
      <w:r w:rsidRPr="622E9D68">
        <w:rPr>
          <w:rFonts w:ascii="Times New Roman" w:hAnsi="Times New Roman" w:cs="Times New Roman"/>
          <w:sz w:val="24"/>
          <w:szCs w:val="24"/>
        </w:rPr>
        <w:t xml:space="preserve"> </w:t>
      </w:r>
      <w:r w:rsidR="03A7FAFF" w:rsidRPr="622E9D68">
        <w:rPr>
          <w:rFonts w:ascii="Times New Roman" w:hAnsi="Times New Roman" w:cs="Times New Roman"/>
          <w:sz w:val="24"/>
          <w:szCs w:val="24"/>
        </w:rPr>
        <w:t>where that</w:t>
      </w:r>
      <w:r w:rsidRPr="622E9D68">
        <w:rPr>
          <w:rFonts w:ascii="Times New Roman" w:hAnsi="Times New Roman" w:cs="Times New Roman"/>
          <w:sz w:val="24"/>
          <w:szCs w:val="24"/>
        </w:rPr>
        <w:t xml:space="preserve"> education </w:t>
      </w:r>
      <w:r w:rsidR="44BCE908" w:rsidRPr="622E9D68">
        <w:rPr>
          <w:rFonts w:ascii="Times New Roman" w:hAnsi="Times New Roman" w:cs="Times New Roman"/>
          <w:sz w:val="24"/>
          <w:szCs w:val="24"/>
        </w:rPr>
        <w:t xml:space="preserve">is </w:t>
      </w:r>
      <w:r w:rsidRPr="622E9D68">
        <w:rPr>
          <w:rFonts w:ascii="Times New Roman" w:hAnsi="Times New Roman" w:cs="Times New Roman"/>
          <w:sz w:val="24"/>
          <w:szCs w:val="24"/>
        </w:rPr>
        <w:t>provide</w:t>
      </w:r>
      <w:r w:rsidR="25779024" w:rsidRPr="622E9D68">
        <w:rPr>
          <w:rFonts w:ascii="Times New Roman" w:hAnsi="Times New Roman" w:cs="Times New Roman"/>
          <w:sz w:val="24"/>
          <w:szCs w:val="24"/>
        </w:rPr>
        <w:t>d</w:t>
      </w:r>
      <w:r w:rsidRPr="622E9D68">
        <w:rPr>
          <w:rFonts w:ascii="Times New Roman" w:hAnsi="Times New Roman" w:cs="Times New Roman"/>
          <w:sz w:val="24"/>
          <w:szCs w:val="24"/>
        </w:rPr>
        <w:t>, it is imperative that NDSU Extension employees are particularly sensitive to the perception that their relationship to or with external activities could be considered a misuse of their positions.</w:t>
      </w:r>
    </w:p>
    <w:p w14:paraId="7BDFC85C" w14:textId="77777777" w:rsidR="00AF6142" w:rsidRPr="000178F0" w:rsidRDefault="004A24D8" w:rsidP="006D2B6A">
      <w:pPr>
        <w:pStyle w:val="ListParagraph"/>
        <w:numPr>
          <w:ilvl w:val="0"/>
          <w:numId w:val="4"/>
        </w:numPr>
        <w:ind w:left="360"/>
        <w:rPr>
          <w:rFonts w:ascii="Times New Roman" w:hAnsi="Times New Roman" w:cs="Times New Roman"/>
          <w:b/>
          <w:sz w:val="24"/>
          <w:szCs w:val="24"/>
        </w:rPr>
      </w:pPr>
      <w:r w:rsidRPr="000178F0">
        <w:rPr>
          <w:rFonts w:ascii="Times New Roman" w:hAnsi="Times New Roman" w:cs="Times New Roman"/>
          <w:b/>
          <w:sz w:val="24"/>
          <w:szCs w:val="24"/>
        </w:rPr>
        <w:t xml:space="preserve">Why does NDSU have control over my activities that have nothing to do with my NDSU position and are outside of normal work hours, including nights and weekends? Why are we required to disclose our external activities? </w:t>
      </w:r>
    </w:p>
    <w:p w14:paraId="75C835E2" w14:textId="5A2492D3" w:rsidR="00AF6142" w:rsidRPr="000178F0" w:rsidRDefault="004A24D8" w:rsidP="006D2B6A">
      <w:pPr>
        <w:ind w:left="360"/>
        <w:rPr>
          <w:rFonts w:ascii="Times New Roman" w:hAnsi="Times New Roman" w:cs="Times New Roman"/>
          <w:sz w:val="24"/>
          <w:szCs w:val="24"/>
        </w:rPr>
      </w:pPr>
      <w:r w:rsidRPr="622E9D68">
        <w:rPr>
          <w:rFonts w:ascii="Times New Roman" w:hAnsi="Times New Roman" w:cs="Times New Roman"/>
          <w:sz w:val="24"/>
          <w:szCs w:val="24"/>
        </w:rPr>
        <w:t xml:space="preserve">It is </w:t>
      </w:r>
      <w:r w:rsidR="7AA6E0C4" w:rsidRPr="622E9D68">
        <w:rPr>
          <w:rFonts w:ascii="Times New Roman" w:hAnsi="Times New Roman" w:cs="Times New Roman"/>
          <w:sz w:val="24"/>
          <w:szCs w:val="24"/>
        </w:rPr>
        <w:t>common</w:t>
      </w:r>
      <w:r w:rsidRPr="622E9D68">
        <w:rPr>
          <w:rFonts w:ascii="Times New Roman" w:hAnsi="Times New Roman" w:cs="Times New Roman"/>
          <w:sz w:val="24"/>
          <w:szCs w:val="24"/>
        </w:rPr>
        <w:t xml:space="preserve"> for questions and/or criticisms to arise about the external interests of NDSU Extension employees</w:t>
      </w:r>
      <w:r w:rsidR="13B71442" w:rsidRPr="622E9D68">
        <w:rPr>
          <w:rFonts w:ascii="Times New Roman" w:hAnsi="Times New Roman" w:cs="Times New Roman"/>
          <w:sz w:val="24"/>
          <w:szCs w:val="24"/>
        </w:rPr>
        <w:t xml:space="preserve">. </w:t>
      </w:r>
      <w:r w:rsidRPr="622E9D68">
        <w:rPr>
          <w:rFonts w:ascii="Times New Roman" w:hAnsi="Times New Roman" w:cs="Times New Roman"/>
          <w:sz w:val="24"/>
          <w:szCs w:val="24"/>
        </w:rPr>
        <w:t>If the activity is disclosed, reviewed, and approved, it protects the employee from unfounded accusations</w:t>
      </w:r>
      <w:r w:rsidR="3B03507D" w:rsidRPr="622E9D68">
        <w:rPr>
          <w:rFonts w:ascii="Times New Roman" w:hAnsi="Times New Roman" w:cs="Times New Roman"/>
          <w:sz w:val="24"/>
          <w:szCs w:val="24"/>
        </w:rPr>
        <w:t xml:space="preserve">. </w:t>
      </w:r>
      <w:r w:rsidRPr="622E9D68">
        <w:rPr>
          <w:rFonts w:ascii="Times New Roman" w:hAnsi="Times New Roman" w:cs="Times New Roman"/>
          <w:sz w:val="24"/>
          <w:szCs w:val="24"/>
        </w:rPr>
        <w:t>Extension employees must be especially careful in their private activities to avoid the perception that</w:t>
      </w:r>
      <w:r w:rsidR="7FC65D67" w:rsidRPr="622E9D68">
        <w:rPr>
          <w:rFonts w:ascii="Times New Roman" w:hAnsi="Times New Roman" w:cs="Times New Roman"/>
          <w:sz w:val="24"/>
          <w:szCs w:val="24"/>
        </w:rPr>
        <w:t>:</w:t>
      </w:r>
    </w:p>
    <w:p w14:paraId="17FD0467" w14:textId="0926F9C2" w:rsidR="00AF6142" w:rsidRPr="000178F0" w:rsidRDefault="00030E83" w:rsidP="006D2B6A">
      <w:pPr>
        <w:pStyle w:val="ListParagraph"/>
        <w:numPr>
          <w:ilvl w:val="0"/>
          <w:numId w:val="5"/>
        </w:numPr>
        <w:ind w:left="900"/>
        <w:rPr>
          <w:rFonts w:ascii="Times New Roman" w:hAnsi="Times New Roman" w:cs="Times New Roman"/>
          <w:sz w:val="24"/>
          <w:szCs w:val="24"/>
        </w:rPr>
      </w:pPr>
      <w:r w:rsidRPr="32291465">
        <w:rPr>
          <w:rFonts w:ascii="Times New Roman" w:hAnsi="Times New Roman" w:cs="Times New Roman"/>
          <w:sz w:val="24"/>
          <w:szCs w:val="24"/>
        </w:rPr>
        <w:t>T</w:t>
      </w:r>
      <w:r w:rsidR="004A24D8" w:rsidRPr="32291465">
        <w:rPr>
          <w:rFonts w:ascii="Times New Roman" w:hAnsi="Times New Roman" w:cs="Times New Roman"/>
          <w:sz w:val="24"/>
          <w:szCs w:val="24"/>
        </w:rPr>
        <w:t>hey are asking for or receiving private payment for service</w:t>
      </w:r>
      <w:r w:rsidR="3D2E8B01" w:rsidRPr="32291465">
        <w:rPr>
          <w:rFonts w:ascii="Times New Roman" w:hAnsi="Times New Roman" w:cs="Times New Roman"/>
          <w:sz w:val="24"/>
          <w:szCs w:val="24"/>
        </w:rPr>
        <w:t>s</w:t>
      </w:r>
      <w:r w:rsidR="004A24D8" w:rsidRPr="32291465">
        <w:rPr>
          <w:rFonts w:ascii="Times New Roman" w:hAnsi="Times New Roman" w:cs="Times New Roman"/>
          <w:sz w:val="24"/>
          <w:szCs w:val="24"/>
        </w:rPr>
        <w:t xml:space="preserve"> that are normally a part of their position responsibilities </w:t>
      </w:r>
    </w:p>
    <w:p w14:paraId="238B359A" w14:textId="14A06044" w:rsidR="00AF6142" w:rsidRPr="000178F0" w:rsidRDefault="00030E83" w:rsidP="006D2B6A">
      <w:pPr>
        <w:pStyle w:val="ListParagraph"/>
        <w:numPr>
          <w:ilvl w:val="0"/>
          <w:numId w:val="5"/>
        </w:numPr>
        <w:ind w:left="900"/>
        <w:rPr>
          <w:rFonts w:ascii="Times New Roman" w:hAnsi="Times New Roman" w:cs="Times New Roman"/>
          <w:sz w:val="24"/>
          <w:szCs w:val="24"/>
        </w:rPr>
      </w:pPr>
      <w:r w:rsidRPr="32291465">
        <w:rPr>
          <w:rFonts w:ascii="Times New Roman" w:hAnsi="Times New Roman" w:cs="Times New Roman"/>
          <w:sz w:val="24"/>
          <w:szCs w:val="24"/>
        </w:rPr>
        <w:t>T</w:t>
      </w:r>
      <w:r w:rsidR="004A24D8" w:rsidRPr="32291465">
        <w:rPr>
          <w:rFonts w:ascii="Times New Roman" w:hAnsi="Times New Roman" w:cs="Times New Roman"/>
          <w:sz w:val="24"/>
          <w:szCs w:val="24"/>
        </w:rPr>
        <w:t xml:space="preserve">heir operation of a business owned/operated by themselves or domestic partner is not perceived to constitute an unfair competitive advantage to other businesses/services because of special knowledge available due to the employee’s Extension </w:t>
      </w:r>
      <w:r w:rsidR="23AE745D" w:rsidRPr="32291465">
        <w:rPr>
          <w:rFonts w:ascii="Times New Roman" w:hAnsi="Times New Roman" w:cs="Times New Roman"/>
          <w:sz w:val="24"/>
          <w:szCs w:val="24"/>
        </w:rPr>
        <w:t>responsibility or expertise</w:t>
      </w:r>
    </w:p>
    <w:p w14:paraId="15E31572" w14:textId="2AF8EF9F" w:rsidR="00AF6142" w:rsidRPr="000178F0" w:rsidRDefault="00030E83" w:rsidP="006D2B6A">
      <w:pPr>
        <w:pStyle w:val="ListParagraph"/>
        <w:numPr>
          <w:ilvl w:val="0"/>
          <w:numId w:val="5"/>
        </w:numPr>
        <w:ind w:left="900"/>
        <w:rPr>
          <w:rFonts w:ascii="Times New Roman" w:hAnsi="Times New Roman" w:cs="Times New Roman"/>
          <w:sz w:val="24"/>
          <w:szCs w:val="24"/>
        </w:rPr>
      </w:pPr>
      <w:r w:rsidRPr="32291465">
        <w:rPr>
          <w:rFonts w:ascii="Times New Roman" w:hAnsi="Times New Roman" w:cs="Times New Roman"/>
          <w:sz w:val="24"/>
          <w:szCs w:val="24"/>
        </w:rPr>
        <w:t>T</w:t>
      </w:r>
      <w:r w:rsidR="004A24D8" w:rsidRPr="32291465">
        <w:rPr>
          <w:rFonts w:ascii="Times New Roman" w:hAnsi="Times New Roman" w:cs="Times New Roman"/>
          <w:sz w:val="24"/>
          <w:szCs w:val="24"/>
        </w:rPr>
        <w:t>hey are advertising or promoting their private services while performing their Extension roles</w:t>
      </w:r>
    </w:p>
    <w:p w14:paraId="2DF5E209" w14:textId="77777777" w:rsidR="00AF6142" w:rsidRPr="000178F0" w:rsidRDefault="004A24D8" w:rsidP="006D2B6A">
      <w:pPr>
        <w:ind w:left="360"/>
        <w:rPr>
          <w:rFonts w:ascii="Times New Roman" w:hAnsi="Times New Roman" w:cs="Times New Roman"/>
          <w:sz w:val="24"/>
          <w:szCs w:val="24"/>
        </w:rPr>
      </w:pPr>
      <w:r w:rsidRPr="000178F0">
        <w:rPr>
          <w:rFonts w:ascii="Times New Roman" w:hAnsi="Times New Roman" w:cs="Times New Roman"/>
          <w:sz w:val="24"/>
          <w:szCs w:val="24"/>
        </w:rPr>
        <w:t>Disclosure of potential conflicts is an easy procedure, and the management of conflicts protects the individuals and their endeavors. Whenever possible, NDSU Extension works to manage conflicts and not discourage them.</w:t>
      </w:r>
    </w:p>
    <w:p w14:paraId="359A7FC6" w14:textId="77777777" w:rsidR="00C607B9" w:rsidRPr="000178F0" w:rsidRDefault="00C607B9" w:rsidP="006D2B6A">
      <w:pPr>
        <w:pStyle w:val="ListParagraph"/>
        <w:numPr>
          <w:ilvl w:val="0"/>
          <w:numId w:val="4"/>
        </w:numPr>
        <w:ind w:left="360"/>
        <w:rPr>
          <w:rFonts w:ascii="Times New Roman" w:hAnsi="Times New Roman" w:cs="Times New Roman"/>
          <w:b/>
          <w:sz w:val="24"/>
          <w:szCs w:val="24"/>
        </w:rPr>
      </w:pPr>
      <w:r w:rsidRPr="000178F0">
        <w:rPr>
          <w:rFonts w:ascii="Times New Roman" w:hAnsi="Times New Roman" w:cs="Times New Roman"/>
          <w:b/>
          <w:sz w:val="24"/>
          <w:szCs w:val="24"/>
        </w:rPr>
        <w:t>How do I disclose potential conflicts of interest?</w:t>
      </w:r>
    </w:p>
    <w:p w14:paraId="67E5EC74" w14:textId="21EDC240" w:rsidR="00C607B9" w:rsidRPr="000178F0" w:rsidRDefault="00C607B9" w:rsidP="006D2B6A">
      <w:pPr>
        <w:ind w:left="360"/>
        <w:rPr>
          <w:rFonts w:ascii="Times New Roman" w:hAnsi="Times New Roman" w:cs="Times New Roman"/>
          <w:sz w:val="24"/>
          <w:szCs w:val="24"/>
        </w:rPr>
      </w:pPr>
      <w:r w:rsidRPr="32291465">
        <w:rPr>
          <w:rFonts w:ascii="Times New Roman" w:hAnsi="Times New Roman" w:cs="Times New Roman"/>
          <w:sz w:val="24"/>
          <w:szCs w:val="24"/>
        </w:rPr>
        <w:t xml:space="preserve">Employees who are contemplating consulting for pay, participating in side employment, or a similar activity </w:t>
      </w:r>
      <w:r w:rsidR="6A14830A" w:rsidRPr="32291465">
        <w:rPr>
          <w:rFonts w:ascii="Times New Roman" w:hAnsi="Times New Roman" w:cs="Times New Roman"/>
          <w:sz w:val="24"/>
          <w:szCs w:val="24"/>
        </w:rPr>
        <w:t>listed in</w:t>
      </w:r>
      <w:r w:rsidRPr="32291465">
        <w:rPr>
          <w:rFonts w:ascii="Times New Roman" w:hAnsi="Times New Roman" w:cs="Times New Roman"/>
          <w:sz w:val="24"/>
          <w:szCs w:val="24"/>
        </w:rPr>
        <w:t xml:space="preserve"> the Conflict of Interest and Consulting Policy Guidelines should first discuss the opportunity with their supervisor</w:t>
      </w:r>
      <w:r w:rsidR="4BB66EAE" w:rsidRPr="32291465">
        <w:rPr>
          <w:rFonts w:ascii="Times New Roman" w:hAnsi="Times New Roman" w:cs="Times New Roman"/>
          <w:sz w:val="24"/>
          <w:szCs w:val="24"/>
        </w:rPr>
        <w:t xml:space="preserve">. </w:t>
      </w:r>
      <w:r w:rsidRPr="32291465">
        <w:rPr>
          <w:rFonts w:ascii="Times New Roman" w:hAnsi="Times New Roman" w:cs="Times New Roman"/>
          <w:sz w:val="24"/>
          <w:szCs w:val="24"/>
        </w:rPr>
        <w:t xml:space="preserve">The supervisor and employee will decide whether the opportunity may create a real or perceived conflict of interest, </w:t>
      </w:r>
      <w:r w:rsidR="2432A67F" w:rsidRPr="32291465">
        <w:rPr>
          <w:rFonts w:ascii="Times New Roman" w:hAnsi="Times New Roman" w:cs="Times New Roman"/>
          <w:sz w:val="24"/>
          <w:szCs w:val="24"/>
        </w:rPr>
        <w:t>and if</w:t>
      </w:r>
      <w:r w:rsidRPr="32291465">
        <w:rPr>
          <w:rFonts w:ascii="Times New Roman" w:hAnsi="Times New Roman" w:cs="Times New Roman"/>
          <w:sz w:val="24"/>
          <w:szCs w:val="24"/>
        </w:rPr>
        <w:t xml:space="preserve"> it needs to be disclosed.</w:t>
      </w:r>
    </w:p>
    <w:p w14:paraId="079321C5" w14:textId="26494D4C" w:rsidR="00C607B9" w:rsidRPr="000178F0" w:rsidRDefault="00C607B9" w:rsidP="006D2B6A">
      <w:pPr>
        <w:ind w:left="360"/>
        <w:rPr>
          <w:rFonts w:ascii="Times New Roman" w:hAnsi="Times New Roman" w:cs="Times New Roman"/>
          <w:sz w:val="24"/>
          <w:szCs w:val="24"/>
        </w:rPr>
      </w:pPr>
      <w:r w:rsidRPr="32291465">
        <w:rPr>
          <w:rFonts w:ascii="Times New Roman" w:hAnsi="Times New Roman" w:cs="Times New Roman"/>
          <w:sz w:val="24"/>
          <w:szCs w:val="24"/>
          <w:u w:val="single"/>
        </w:rPr>
        <w:t>Consulting or serving as an expert witness:</w:t>
      </w:r>
      <w:r w:rsidRPr="32291465">
        <w:rPr>
          <w:rFonts w:ascii="Times New Roman" w:hAnsi="Times New Roman" w:cs="Times New Roman"/>
          <w:sz w:val="24"/>
          <w:szCs w:val="24"/>
        </w:rPr>
        <w:t xml:space="preserve">  Extension employees wishing to consult for pay or serv</w:t>
      </w:r>
      <w:r w:rsidR="072DEC15" w:rsidRPr="32291465">
        <w:rPr>
          <w:rFonts w:ascii="Times New Roman" w:hAnsi="Times New Roman" w:cs="Times New Roman"/>
          <w:sz w:val="24"/>
          <w:szCs w:val="24"/>
        </w:rPr>
        <w:t>e</w:t>
      </w:r>
      <w:r w:rsidRPr="32291465">
        <w:rPr>
          <w:rFonts w:ascii="Times New Roman" w:hAnsi="Times New Roman" w:cs="Times New Roman"/>
          <w:sz w:val="24"/>
          <w:szCs w:val="24"/>
        </w:rPr>
        <w:t xml:space="preserve"> as an expert witness must complete a </w:t>
      </w:r>
      <w:r w:rsidRPr="32291465">
        <w:rPr>
          <w:rFonts w:ascii="Times New Roman" w:hAnsi="Times New Roman" w:cs="Times New Roman"/>
          <w:b/>
          <w:bCs/>
          <w:sz w:val="24"/>
          <w:szCs w:val="24"/>
        </w:rPr>
        <w:t>Consulting Authorization Request</w:t>
      </w:r>
      <w:r w:rsidRPr="32291465">
        <w:rPr>
          <w:rFonts w:ascii="Times New Roman" w:hAnsi="Times New Roman" w:cs="Times New Roman"/>
          <w:sz w:val="24"/>
          <w:szCs w:val="24"/>
        </w:rPr>
        <w:t xml:space="preserve"> and submit it to their supervisor</w:t>
      </w:r>
      <w:r w:rsidR="0AE21D80" w:rsidRPr="32291465">
        <w:rPr>
          <w:rFonts w:ascii="Times New Roman" w:hAnsi="Times New Roman" w:cs="Times New Roman"/>
          <w:sz w:val="24"/>
          <w:szCs w:val="24"/>
        </w:rPr>
        <w:t xml:space="preserve">. </w:t>
      </w:r>
      <w:r w:rsidRPr="32291465">
        <w:rPr>
          <w:rFonts w:ascii="Times New Roman" w:hAnsi="Times New Roman" w:cs="Times New Roman"/>
          <w:sz w:val="24"/>
          <w:szCs w:val="24"/>
        </w:rPr>
        <w:t>The request must be reviewed and approved by the</w:t>
      </w:r>
      <w:r w:rsidR="71639B60" w:rsidRPr="32291465">
        <w:rPr>
          <w:rFonts w:ascii="Times New Roman" w:hAnsi="Times New Roman" w:cs="Times New Roman"/>
          <w:sz w:val="24"/>
          <w:szCs w:val="24"/>
        </w:rPr>
        <w:t>ir</w:t>
      </w:r>
      <w:r w:rsidRPr="32291465">
        <w:rPr>
          <w:rFonts w:ascii="Times New Roman" w:hAnsi="Times New Roman" w:cs="Times New Roman"/>
          <w:sz w:val="24"/>
          <w:szCs w:val="24"/>
        </w:rPr>
        <w:t xml:space="preserve"> supervisor, </w:t>
      </w:r>
      <w:r w:rsidR="1A91A85C" w:rsidRPr="32291465">
        <w:rPr>
          <w:rFonts w:ascii="Times New Roman" w:hAnsi="Times New Roman" w:cs="Times New Roman"/>
          <w:sz w:val="24"/>
          <w:szCs w:val="24"/>
        </w:rPr>
        <w:t>d</w:t>
      </w:r>
      <w:r w:rsidRPr="32291465">
        <w:rPr>
          <w:rFonts w:ascii="Times New Roman" w:hAnsi="Times New Roman" w:cs="Times New Roman"/>
          <w:sz w:val="24"/>
          <w:szCs w:val="24"/>
        </w:rPr>
        <w:t xml:space="preserve">ean or </w:t>
      </w:r>
      <w:r w:rsidR="50112000" w:rsidRPr="32291465">
        <w:rPr>
          <w:rFonts w:ascii="Times New Roman" w:hAnsi="Times New Roman" w:cs="Times New Roman"/>
          <w:sz w:val="24"/>
          <w:szCs w:val="24"/>
        </w:rPr>
        <w:t>d</w:t>
      </w:r>
      <w:r w:rsidRPr="32291465">
        <w:rPr>
          <w:rFonts w:ascii="Times New Roman" w:hAnsi="Times New Roman" w:cs="Times New Roman"/>
          <w:sz w:val="24"/>
          <w:szCs w:val="24"/>
        </w:rPr>
        <w:t xml:space="preserve">irector, and </w:t>
      </w:r>
      <w:r w:rsidR="3384DDC6" w:rsidRPr="32291465">
        <w:rPr>
          <w:rFonts w:ascii="Times New Roman" w:hAnsi="Times New Roman" w:cs="Times New Roman"/>
          <w:sz w:val="24"/>
          <w:szCs w:val="24"/>
        </w:rPr>
        <w:t>p</w:t>
      </w:r>
      <w:r w:rsidRPr="32291465">
        <w:rPr>
          <w:rFonts w:ascii="Times New Roman" w:hAnsi="Times New Roman" w:cs="Times New Roman"/>
          <w:sz w:val="24"/>
          <w:szCs w:val="24"/>
        </w:rPr>
        <w:t>rovost before consulting occurs or the employee serves as an expert witness</w:t>
      </w:r>
      <w:r w:rsidR="1EEAE1C1" w:rsidRPr="32291465">
        <w:rPr>
          <w:rFonts w:ascii="Times New Roman" w:hAnsi="Times New Roman" w:cs="Times New Roman"/>
          <w:sz w:val="24"/>
          <w:szCs w:val="24"/>
        </w:rPr>
        <w:t xml:space="preserve">. </w:t>
      </w:r>
    </w:p>
    <w:p w14:paraId="01F6C050" w14:textId="5B009D62" w:rsidR="00C607B9" w:rsidRPr="000178F0" w:rsidRDefault="00C607B9" w:rsidP="006D2B6A">
      <w:pPr>
        <w:ind w:left="360"/>
        <w:rPr>
          <w:rFonts w:ascii="Times New Roman" w:hAnsi="Times New Roman" w:cs="Times New Roman"/>
          <w:sz w:val="24"/>
          <w:szCs w:val="24"/>
        </w:rPr>
      </w:pPr>
      <w:r w:rsidRPr="622E9D68">
        <w:rPr>
          <w:rFonts w:ascii="Times New Roman" w:hAnsi="Times New Roman" w:cs="Times New Roman"/>
          <w:sz w:val="24"/>
          <w:szCs w:val="24"/>
          <w:u w:val="single"/>
        </w:rPr>
        <w:lastRenderedPageBreak/>
        <w:t>Side employment, farm or business interest</w:t>
      </w:r>
      <w:r w:rsidRPr="622E9D68">
        <w:rPr>
          <w:rFonts w:ascii="Times New Roman" w:hAnsi="Times New Roman" w:cs="Times New Roman"/>
          <w:sz w:val="24"/>
          <w:szCs w:val="24"/>
        </w:rPr>
        <w:t xml:space="preserve">:  Extension employees who are engaged in side employment or who own or operate a farm or other business must complete a </w:t>
      </w:r>
      <w:r w:rsidRPr="622E9D68">
        <w:rPr>
          <w:rFonts w:ascii="Times New Roman" w:hAnsi="Times New Roman" w:cs="Times New Roman"/>
          <w:b/>
          <w:bCs/>
          <w:sz w:val="24"/>
          <w:szCs w:val="24"/>
        </w:rPr>
        <w:t xml:space="preserve">Conflict of Interest </w:t>
      </w:r>
      <w:r w:rsidR="6BE178DB" w:rsidRPr="622E9D68">
        <w:rPr>
          <w:rFonts w:ascii="Times New Roman" w:hAnsi="Times New Roman" w:cs="Times New Roman"/>
          <w:b/>
          <w:bCs/>
          <w:sz w:val="24"/>
          <w:szCs w:val="24"/>
        </w:rPr>
        <w:t>Notification/</w:t>
      </w:r>
      <w:r w:rsidRPr="622E9D68">
        <w:rPr>
          <w:rFonts w:ascii="Times New Roman" w:hAnsi="Times New Roman" w:cs="Times New Roman"/>
          <w:b/>
          <w:bCs/>
          <w:sz w:val="24"/>
          <w:szCs w:val="24"/>
        </w:rPr>
        <w:t>Disclosure Statement</w:t>
      </w:r>
      <w:r w:rsidRPr="622E9D68">
        <w:rPr>
          <w:rFonts w:ascii="Times New Roman" w:hAnsi="Times New Roman" w:cs="Times New Roman"/>
          <w:sz w:val="24"/>
          <w:szCs w:val="24"/>
        </w:rPr>
        <w:t xml:space="preserve"> and submit it to their supervisor</w:t>
      </w:r>
      <w:r w:rsidR="5EA4F419" w:rsidRPr="622E9D68">
        <w:rPr>
          <w:rFonts w:ascii="Times New Roman" w:hAnsi="Times New Roman" w:cs="Times New Roman"/>
          <w:sz w:val="24"/>
          <w:szCs w:val="24"/>
        </w:rPr>
        <w:t xml:space="preserve">. </w:t>
      </w:r>
    </w:p>
    <w:p w14:paraId="20DF52F0" w14:textId="288FAD55" w:rsidR="00C607B9" w:rsidRPr="000178F0" w:rsidRDefault="7B2C27B1" w:rsidP="006D2B6A">
      <w:pPr>
        <w:ind w:left="360"/>
        <w:rPr>
          <w:rFonts w:ascii="Times New Roman" w:hAnsi="Times New Roman" w:cs="Times New Roman"/>
          <w:sz w:val="24"/>
          <w:szCs w:val="24"/>
        </w:rPr>
      </w:pPr>
      <w:r w:rsidRPr="622E9D68">
        <w:rPr>
          <w:rFonts w:ascii="Times New Roman" w:hAnsi="Times New Roman" w:cs="Times New Roman"/>
          <w:sz w:val="24"/>
          <w:szCs w:val="24"/>
          <w:u w:val="single"/>
        </w:rPr>
        <w:t>Commodity trading, public service to boards, councils, committees</w:t>
      </w:r>
      <w:r w:rsidRPr="622E9D68">
        <w:rPr>
          <w:rFonts w:ascii="Times New Roman" w:hAnsi="Times New Roman" w:cs="Times New Roman"/>
          <w:sz w:val="24"/>
          <w:szCs w:val="24"/>
        </w:rPr>
        <w:t xml:space="preserve">: </w:t>
      </w:r>
      <w:r w:rsidR="00C607B9" w:rsidRPr="622E9D68">
        <w:rPr>
          <w:rFonts w:ascii="Times New Roman" w:hAnsi="Times New Roman" w:cs="Times New Roman"/>
          <w:sz w:val="24"/>
          <w:szCs w:val="24"/>
        </w:rPr>
        <w:t>Employees who wish to trade in agricultural or other commodities, be a candidate in a partisan or non-partisan election, or serve in an Extension</w:t>
      </w:r>
      <w:r w:rsidR="4C7E03CC" w:rsidRPr="622E9D68">
        <w:rPr>
          <w:rFonts w:ascii="Times New Roman" w:hAnsi="Times New Roman" w:cs="Times New Roman"/>
          <w:sz w:val="24"/>
          <w:szCs w:val="24"/>
        </w:rPr>
        <w:t xml:space="preserve"> role</w:t>
      </w:r>
      <w:r w:rsidR="00C607B9" w:rsidRPr="622E9D68">
        <w:rPr>
          <w:rFonts w:ascii="Times New Roman" w:hAnsi="Times New Roman" w:cs="Times New Roman"/>
          <w:sz w:val="24"/>
          <w:szCs w:val="24"/>
        </w:rPr>
        <w:t xml:space="preserve"> or private citizen on</w:t>
      </w:r>
      <w:bookmarkStart w:id="0" w:name="_GoBack"/>
      <w:bookmarkEnd w:id="0"/>
      <w:r w:rsidR="00C607B9" w:rsidRPr="622E9D68">
        <w:rPr>
          <w:rFonts w:ascii="Times New Roman" w:hAnsi="Times New Roman" w:cs="Times New Roman"/>
          <w:sz w:val="24"/>
          <w:szCs w:val="24"/>
        </w:rPr>
        <w:t xml:space="preserve"> a governing board</w:t>
      </w:r>
      <w:r w:rsidR="285FAB9E" w:rsidRPr="622E9D68">
        <w:rPr>
          <w:rFonts w:ascii="Times New Roman" w:hAnsi="Times New Roman" w:cs="Times New Roman"/>
          <w:sz w:val="24"/>
          <w:szCs w:val="24"/>
        </w:rPr>
        <w:t>,</w:t>
      </w:r>
      <w:r w:rsidR="00C607B9" w:rsidRPr="622E9D68">
        <w:rPr>
          <w:rFonts w:ascii="Times New Roman" w:hAnsi="Times New Roman" w:cs="Times New Roman"/>
          <w:sz w:val="24"/>
          <w:szCs w:val="24"/>
        </w:rPr>
        <w:t xml:space="preserve"> must submit a </w:t>
      </w:r>
      <w:r w:rsidR="00C607B9" w:rsidRPr="622E9D68">
        <w:rPr>
          <w:rFonts w:ascii="Times New Roman" w:hAnsi="Times New Roman" w:cs="Times New Roman"/>
          <w:b/>
          <w:bCs/>
          <w:sz w:val="24"/>
          <w:szCs w:val="24"/>
        </w:rPr>
        <w:t>Conflict of Interest Notification</w:t>
      </w:r>
      <w:r w:rsidR="300E7B76" w:rsidRPr="622E9D68">
        <w:rPr>
          <w:rFonts w:ascii="Times New Roman" w:hAnsi="Times New Roman" w:cs="Times New Roman"/>
          <w:b/>
          <w:bCs/>
          <w:sz w:val="24"/>
          <w:szCs w:val="24"/>
        </w:rPr>
        <w:t>/Disclosure</w:t>
      </w:r>
      <w:r w:rsidR="00C607B9" w:rsidRPr="622E9D68">
        <w:rPr>
          <w:rFonts w:ascii="Times New Roman" w:hAnsi="Times New Roman" w:cs="Times New Roman"/>
          <w:b/>
          <w:bCs/>
          <w:sz w:val="24"/>
          <w:szCs w:val="24"/>
        </w:rPr>
        <w:t xml:space="preserve"> Statement</w:t>
      </w:r>
      <w:r w:rsidR="00C607B9" w:rsidRPr="622E9D68">
        <w:rPr>
          <w:rFonts w:ascii="Times New Roman" w:hAnsi="Times New Roman" w:cs="Times New Roman"/>
          <w:sz w:val="24"/>
          <w:szCs w:val="24"/>
        </w:rPr>
        <w:t xml:space="preserve"> to their supervisor. </w:t>
      </w:r>
    </w:p>
    <w:p w14:paraId="44B904BC" w14:textId="3E4C5524" w:rsidR="00C607B9" w:rsidRPr="000178F0" w:rsidRDefault="00C607B9" w:rsidP="006D2B6A">
      <w:pPr>
        <w:ind w:left="360"/>
        <w:rPr>
          <w:rFonts w:ascii="Times New Roman" w:hAnsi="Times New Roman" w:cs="Times New Roman"/>
          <w:sz w:val="24"/>
          <w:szCs w:val="24"/>
        </w:rPr>
      </w:pPr>
      <w:r w:rsidRPr="32291465">
        <w:rPr>
          <w:rFonts w:ascii="Times New Roman" w:hAnsi="Times New Roman" w:cs="Times New Roman"/>
          <w:sz w:val="24"/>
          <w:szCs w:val="24"/>
        </w:rPr>
        <w:t xml:space="preserve">The supervisor will contact the employee if the situation creates a real or perceived conflict of interest that needs to be addressed through a conflict of interest management plan. The supervisor will forward the Conflict of Interest </w:t>
      </w:r>
      <w:r w:rsidR="59B619F3" w:rsidRPr="32291465">
        <w:rPr>
          <w:rFonts w:ascii="Times New Roman" w:hAnsi="Times New Roman" w:cs="Times New Roman"/>
          <w:sz w:val="24"/>
          <w:szCs w:val="24"/>
        </w:rPr>
        <w:t>Notification/</w:t>
      </w:r>
      <w:r w:rsidRPr="32291465">
        <w:rPr>
          <w:rFonts w:ascii="Times New Roman" w:hAnsi="Times New Roman" w:cs="Times New Roman"/>
          <w:sz w:val="24"/>
          <w:szCs w:val="24"/>
        </w:rPr>
        <w:t xml:space="preserve">Disclosure Statement </w:t>
      </w:r>
      <w:r w:rsidR="2FDF2905" w:rsidRPr="32291465">
        <w:rPr>
          <w:rFonts w:ascii="Times New Roman" w:hAnsi="Times New Roman" w:cs="Times New Roman"/>
          <w:sz w:val="24"/>
          <w:szCs w:val="24"/>
        </w:rPr>
        <w:t>t</w:t>
      </w:r>
      <w:r w:rsidRPr="32291465">
        <w:rPr>
          <w:rFonts w:ascii="Times New Roman" w:hAnsi="Times New Roman" w:cs="Times New Roman"/>
          <w:sz w:val="24"/>
          <w:szCs w:val="24"/>
        </w:rPr>
        <w:t xml:space="preserve">o the </w:t>
      </w:r>
      <w:r w:rsidR="2F7A6D3F" w:rsidRPr="32291465">
        <w:rPr>
          <w:rFonts w:ascii="Times New Roman" w:hAnsi="Times New Roman" w:cs="Times New Roman"/>
          <w:sz w:val="24"/>
          <w:szCs w:val="24"/>
        </w:rPr>
        <w:t>Extension a</w:t>
      </w:r>
      <w:r w:rsidRPr="32291465">
        <w:rPr>
          <w:rFonts w:ascii="Times New Roman" w:hAnsi="Times New Roman" w:cs="Times New Roman"/>
          <w:sz w:val="24"/>
          <w:szCs w:val="24"/>
        </w:rPr>
        <w:t xml:space="preserve">ssociate </w:t>
      </w:r>
      <w:r w:rsidR="385AC994" w:rsidRPr="32291465">
        <w:rPr>
          <w:rFonts w:ascii="Times New Roman" w:hAnsi="Times New Roman" w:cs="Times New Roman"/>
          <w:sz w:val="24"/>
          <w:szCs w:val="24"/>
        </w:rPr>
        <w:t>d</w:t>
      </w:r>
      <w:r w:rsidRPr="32291465">
        <w:rPr>
          <w:rFonts w:ascii="Times New Roman" w:hAnsi="Times New Roman" w:cs="Times New Roman"/>
          <w:sz w:val="24"/>
          <w:szCs w:val="24"/>
        </w:rPr>
        <w:t>irector, along with any conflict of interest management plan.</w:t>
      </w:r>
    </w:p>
    <w:p w14:paraId="7B49604F" w14:textId="77777777" w:rsidR="00AF6142" w:rsidRPr="000178F0" w:rsidRDefault="004A24D8" w:rsidP="006D2B6A">
      <w:pPr>
        <w:pStyle w:val="ListParagraph"/>
        <w:numPr>
          <w:ilvl w:val="0"/>
          <w:numId w:val="4"/>
        </w:numPr>
        <w:ind w:left="360"/>
        <w:rPr>
          <w:rFonts w:ascii="Times New Roman" w:hAnsi="Times New Roman" w:cs="Times New Roman"/>
          <w:b/>
          <w:sz w:val="24"/>
          <w:szCs w:val="24"/>
        </w:rPr>
      </w:pPr>
      <w:r w:rsidRPr="000178F0">
        <w:rPr>
          <w:rFonts w:ascii="Times New Roman" w:hAnsi="Times New Roman" w:cs="Times New Roman"/>
          <w:b/>
          <w:sz w:val="24"/>
          <w:szCs w:val="24"/>
        </w:rPr>
        <w:t xml:space="preserve">What are some examples of real or perceived conflicts of interest for Extension employees? </w:t>
      </w:r>
    </w:p>
    <w:p w14:paraId="3888811C" w14:textId="688A9C35" w:rsidR="00AF6142" w:rsidRPr="000178F0" w:rsidRDefault="004A24D8" w:rsidP="006D2B6A">
      <w:pPr>
        <w:pStyle w:val="ListParagraph"/>
        <w:ind w:left="360"/>
        <w:rPr>
          <w:rFonts w:ascii="Times New Roman" w:hAnsi="Times New Roman" w:cs="Times New Roman"/>
          <w:sz w:val="24"/>
          <w:szCs w:val="24"/>
        </w:rPr>
      </w:pPr>
      <w:r w:rsidRPr="000178F0">
        <w:rPr>
          <w:rFonts w:ascii="Times New Roman" w:hAnsi="Times New Roman" w:cs="Times New Roman"/>
          <w:sz w:val="24"/>
          <w:szCs w:val="24"/>
        </w:rPr>
        <w:t>Note: These examples are intended to give an idea of the range of situations that might occur. They are not inclusive of all possible situations that create a real or perceived conflict of interest.</w:t>
      </w:r>
    </w:p>
    <w:p w14:paraId="54A9E6AD" w14:textId="77777777" w:rsidR="00AF6142" w:rsidRPr="000178F0" w:rsidRDefault="004A24D8" w:rsidP="006D2B6A">
      <w:pPr>
        <w:ind w:left="360"/>
        <w:rPr>
          <w:rFonts w:ascii="Times New Roman" w:hAnsi="Times New Roman" w:cs="Times New Roman"/>
          <w:sz w:val="24"/>
          <w:szCs w:val="24"/>
        </w:rPr>
      </w:pPr>
      <w:r w:rsidRPr="001C00D7">
        <w:rPr>
          <w:rFonts w:ascii="Times New Roman" w:hAnsi="Times New Roman" w:cs="Times New Roman"/>
          <w:i/>
          <w:sz w:val="24"/>
          <w:szCs w:val="24"/>
          <w:u w:val="single"/>
        </w:rPr>
        <w:t>Example 1</w:t>
      </w:r>
      <w:r w:rsidRPr="000178F0">
        <w:rPr>
          <w:rFonts w:ascii="Times New Roman" w:hAnsi="Times New Roman" w:cs="Times New Roman"/>
          <w:sz w:val="24"/>
          <w:szCs w:val="24"/>
        </w:rPr>
        <w:t xml:space="preserve">: </w:t>
      </w:r>
      <w:r w:rsidRPr="000178F0">
        <w:rPr>
          <w:rFonts w:ascii="Times New Roman" w:hAnsi="Times New Roman" w:cs="Times New Roman"/>
          <w:i/>
          <w:sz w:val="24"/>
          <w:szCs w:val="24"/>
        </w:rPr>
        <w:t>A family and community wellness (FCW) agent would like to work part time teaching an aerobics class at the local fitness center. Is this allowed?</w:t>
      </w:r>
    </w:p>
    <w:p w14:paraId="0DF50A81" w14:textId="003674CD" w:rsidR="00AF6142" w:rsidRPr="000178F0" w:rsidRDefault="004A24D8" w:rsidP="006D2B6A">
      <w:pPr>
        <w:ind w:left="360"/>
        <w:rPr>
          <w:rFonts w:ascii="Times New Roman" w:hAnsi="Times New Roman" w:cs="Times New Roman"/>
          <w:sz w:val="24"/>
          <w:szCs w:val="24"/>
        </w:rPr>
      </w:pPr>
      <w:r w:rsidRPr="622E9D68">
        <w:rPr>
          <w:rFonts w:ascii="Times New Roman" w:hAnsi="Times New Roman" w:cs="Times New Roman"/>
          <w:sz w:val="24"/>
          <w:szCs w:val="24"/>
        </w:rPr>
        <w:t>Our guidelines state that side employment is not allowed if it is related to the employee’s normal job duties or expertise, it competes with services offered by NDSU Extension, it is likely to cause a public relations problem for NDSU Extension or the university, or it interferes with an employee’s regular duties</w:t>
      </w:r>
      <w:r w:rsidR="36BBD994" w:rsidRPr="622E9D68">
        <w:rPr>
          <w:rFonts w:ascii="Times New Roman" w:hAnsi="Times New Roman" w:cs="Times New Roman"/>
          <w:sz w:val="24"/>
          <w:szCs w:val="24"/>
        </w:rPr>
        <w:t xml:space="preserve">. </w:t>
      </w:r>
      <w:r w:rsidRPr="622E9D68">
        <w:rPr>
          <w:rFonts w:ascii="Times New Roman" w:hAnsi="Times New Roman" w:cs="Times New Roman"/>
          <w:sz w:val="24"/>
          <w:szCs w:val="24"/>
        </w:rPr>
        <w:t>While FCW agents offer educational programs on health and wellness, leading an aerobics class does not</w:t>
      </w:r>
      <w:r w:rsidR="7DE98DAC" w:rsidRPr="622E9D68">
        <w:rPr>
          <w:rFonts w:ascii="Times New Roman" w:hAnsi="Times New Roman" w:cs="Times New Roman"/>
          <w:sz w:val="24"/>
          <w:szCs w:val="24"/>
        </w:rPr>
        <w:t xml:space="preserve"> </w:t>
      </w:r>
      <w:r w:rsidRPr="622E9D68">
        <w:rPr>
          <w:rFonts w:ascii="Times New Roman" w:hAnsi="Times New Roman" w:cs="Times New Roman"/>
          <w:sz w:val="24"/>
          <w:szCs w:val="24"/>
        </w:rPr>
        <w:t>compete with other programming offered by NDSU Extension. Therefore, working part</w:t>
      </w:r>
      <w:r w:rsidR="694AD77C" w:rsidRPr="622E9D68">
        <w:rPr>
          <w:rFonts w:ascii="Times New Roman" w:hAnsi="Times New Roman" w:cs="Times New Roman"/>
          <w:sz w:val="24"/>
          <w:szCs w:val="24"/>
        </w:rPr>
        <w:t xml:space="preserve"> </w:t>
      </w:r>
      <w:r w:rsidRPr="622E9D68">
        <w:rPr>
          <w:rFonts w:ascii="Times New Roman" w:hAnsi="Times New Roman" w:cs="Times New Roman"/>
          <w:sz w:val="24"/>
          <w:szCs w:val="24"/>
        </w:rPr>
        <w:t>time as an aerobics instructor would be allowed if the FCW agent is simply leading an exercise class.</w:t>
      </w:r>
    </w:p>
    <w:p w14:paraId="74286510" w14:textId="19F808F7" w:rsidR="00AF6142" w:rsidRPr="000178F0" w:rsidRDefault="004A24D8" w:rsidP="006D2B6A">
      <w:pPr>
        <w:ind w:left="360"/>
        <w:rPr>
          <w:rFonts w:ascii="Times New Roman" w:hAnsi="Times New Roman" w:cs="Times New Roman"/>
          <w:sz w:val="24"/>
          <w:szCs w:val="24"/>
        </w:rPr>
      </w:pPr>
      <w:r w:rsidRPr="622E9D68">
        <w:rPr>
          <w:rFonts w:ascii="Times New Roman" w:hAnsi="Times New Roman" w:cs="Times New Roman"/>
          <w:sz w:val="24"/>
          <w:szCs w:val="24"/>
        </w:rPr>
        <w:t>Note, however, that this could create a conflict of interest if the aerobics instruction is supplemented with educational content related to healthy diets, stress management and other topics related to healthy lifestyles. The exercise instruction would then be part of a larger health and wellness program that very well could compete with services offered by NDSU Extension.</w:t>
      </w:r>
    </w:p>
    <w:p w14:paraId="15C3391A" w14:textId="77777777" w:rsidR="00AF6142" w:rsidRPr="000178F0" w:rsidRDefault="004A24D8" w:rsidP="006D2B6A">
      <w:pPr>
        <w:ind w:left="360"/>
        <w:rPr>
          <w:rFonts w:ascii="Times New Roman" w:hAnsi="Times New Roman" w:cs="Times New Roman"/>
          <w:sz w:val="24"/>
          <w:szCs w:val="24"/>
        </w:rPr>
      </w:pPr>
      <w:r w:rsidRPr="001C00D7">
        <w:rPr>
          <w:rFonts w:ascii="Times New Roman" w:hAnsi="Times New Roman" w:cs="Times New Roman"/>
          <w:i/>
          <w:sz w:val="24"/>
          <w:szCs w:val="24"/>
          <w:u w:val="single"/>
        </w:rPr>
        <w:t>Example 2</w:t>
      </w:r>
      <w:r w:rsidRPr="000178F0">
        <w:rPr>
          <w:rFonts w:ascii="Times New Roman" w:hAnsi="Times New Roman" w:cs="Times New Roman"/>
          <w:sz w:val="24"/>
          <w:szCs w:val="24"/>
        </w:rPr>
        <w:t xml:space="preserve">: </w:t>
      </w:r>
      <w:r w:rsidRPr="000178F0">
        <w:rPr>
          <w:rFonts w:ascii="Times New Roman" w:hAnsi="Times New Roman" w:cs="Times New Roman"/>
          <w:i/>
          <w:sz w:val="24"/>
          <w:szCs w:val="24"/>
        </w:rPr>
        <w:t>An Extension employee is approached by a general farm organization (e.g. ND Farm Bureau or ND Farmers Union) and asked if they would consider running for a position on the organization’s governing board as a private citizen. Is this allowed?</w:t>
      </w:r>
    </w:p>
    <w:p w14:paraId="29643CD6" w14:textId="716BF0AC" w:rsidR="00AF6142" w:rsidRPr="000178F0" w:rsidRDefault="004A24D8" w:rsidP="006D2B6A">
      <w:pPr>
        <w:ind w:left="360"/>
        <w:rPr>
          <w:rFonts w:ascii="Times New Roman" w:hAnsi="Times New Roman" w:cs="Times New Roman"/>
          <w:sz w:val="24"/>
          <w:szCs w:val="24"/>
        </w:rPr>
      </w:pPr>
      <w:r w:rsidRPr="622E9D68">
        <w:rPr>
          <w:rFonts w:ascii="Times New Roman" w:hAnsi="Times New Roman" w:cs="Times New Roman"/>
          <w:sz w:val="24"/>
          <w:szCs w:val="24"/>
        </w:rPr>
        <w:t>Extension employees are encouraged to serve on state, regional, or national nonprofit boards when the employee is fulfilling an NDSU Extension partnering or educational role</w:t>
      </w:r>
      <w:r w:rsidR="70C5B8AB" w:rsidRPr="622E9D68">
        <w:rPr>
          <w:rFonts w:ascii="Times New Roman" w:hAnsi="Times New Roman" w:cs="Times New Roman"/>
          <w:sz w:val="24"/>
          <w:szCs w:val="24"/>
        </w:rPr>
        <w:t xml:space="preserve">. </w:t>
      </w:r>
      <w:r w:rsidRPr="622E9D68">
        <w:rPr>
          <w:rFonts w:ascii="Times New Roman" w:hAnsi="Times New Roman" w:cs="Times New Roman"/>
          <w:sz w:val="24"/>
          <w:szCs w:val="24"/>
        </w:rPr>
        <w:t>In this case, however, the employee would not be serving on the board as an</w:t>
      </w:r>
      <w:r w:rsidR="00891233" w:rsidRPr="622E9D68">
        <w:rPr>
          <w:rFonts w:ascii="Times New Roman" w:hAnsi="Times New Roman" w:cs="Times New Roman"/>
          <w:sz w:val="24"/>
          <w:szCs w:val="24"/>
        </w:rPr>
        <w:t xml:space="preserve"> </w:t>
      </w:r>
      <w:r w:rsidRPr="622E9D68">
        <w:rPr>
          <w:rFonts w:ascii="Times New Roman" w:hAnsi="Times New Roman" w:cs="Times New Roman"/>
          <w:sz w:val="24"/>
          <w:szCs w:val="24"/>
        </w:rPr>
        <w:t xml:space="preserve">Extension representative, but as a private citizen. </w:t>
      </w:r>
    </w:p>
    <w:p w14:paraId="4D5C0EBE" w14:textId="250D490F" w:rsidR="00AF6142" w:rsidRPr="000178F0" w:rsidRDefault="004A24D8" w:rsidP="006D2B6A">
      <w:pPr>
        <w:ind w:left="360"/>
        <w:rPr>
          <w:rFonts w:ascii="Times New Roman" w:hAnsi="Times New Roman" w:cs="Times New Roman"/>
          <w:sz w:val="24"/>
          <w:szCs w:val="24"/>
        </w:rPr>
      </w:pPr>
      <w:r w:rsidRPr="622E9D68">
        <w:rPr>
          <w:rFonts w:ascii="Times New Roman" w:hAnsi="Times New Roman" w:cs="Times New Roman"/>
          <w:sz w:val="24"/>
          <w:szCs w:val="24"/>
        </w:rPr>
        <w:t>Our guidelines would allow employees to serve on such boards as private citizens as</w:t>
      </w:r>
      <w:r w:rsidR="00891233" w:rsidRPr="622E9D68">
        <w:rPr>
          <w:rFonts w:ascii="Times New Roman" w:hAnsi="Times New Roman" w:cs="Times New Roman"/>
          <w:sz w:val="24"/>
          <w:szCs w:val="24"/>
        </w:rPr>
        <w:t xml:space="preserve"> </w:t>
      </w:r>
      <w:r w:rsidRPr="622E9D68">
        <w:rPr>
          <w:rFonts w:ascii="Times New Roman" w:hAnsi="Times New Roman" w:cs="Times New Roman"/>
          <w:sz w:val="24"/>
          <w:szCs w:val="24"/>
        </w:rPr>
        <w:t xml:space="preserve">long as all time spent on board activities is done on the employee’s personal time and the board role does not create a public relations problem for NDSU Extension or the university. The employee would need to complete a </w:t>
      </w:r>
      <w:r w:rsidRPr="622E9D68">
        <w:rPr>
          <w:rFonts w:ascii="Times New Roman" w:hAnsi="Times New Roman" w:cs="Times New Roman"/>
          <w:b/>
          <w:bCs/>
          <w:sz w:val="24"/>
          <w:szCs w:val="24"/>
        </w:rPr>
        <w:t>Conflict of Interest Notification</w:t>
      </w:r>
      <w:r w:rsidR="6AE044F5" w:rsidRPr="622E9D68">
        <w:rPr>
          <w:rFonts w:ascii="Times New Roman" w:hAnsi="Times New Roman" w:cs="Times New Roman"/>
          <w:b/>
          <w:bCs/>
          <w:sz w:val="24"/>
          <w:szCs w:val="24"/>
        </w:rPr>
        <w:t>/Disclosure</w:t>
      </w:r>
      <w:r w:rsidRPr="622E9D68">
        <w:rPr>
          <w:rFonts w:ascii="Times New Roman" w:hAnsi="Times New Roman" w:cs="Times New Roman"/>
          <w:b/>
          <w:bCs/>
          <w:sz w:val="24"/>
          <w:szCs w:val="24"/>
        </w:rPr>
        <w:t xml:space="preserve"> Statement</w:t>
      </w:r>
      <w:r w:rsidRPr="622E9D68">
        <w:rPr>
          <w:rFonts w:ascii="Times New Roman" w:hAnsi="Times New Roman" w:cs="Times New Roman"/>
          <w:sz w:val="24"/>
          <w:szCs w:val="24"/>
        </w:rPr>
        <w:t xml:space="preserve"> and submit it to their supervisor. It should be noted that some nonprofit organizations, including general farm organizations, take positions on state and federal legislation and policy issues</w:t>
      </w:r>
      <w:r w:rsidR="36C9A3A0" w:rsidRPr="622E9D68">
        <w:rPr>
          <w:rFonts w:ascii="Times New Roman" w:hAnsi="Times New Roman" w:cs="Times New Roman"/>
          <w:sz w:val="24"/>
          <w:szCs w:val="24"/>
        </w:rPr>
        <w:t xml:space="preserve">. </w:t>
      </w:r>
      <w:r w:rsidRPr="622E9D68">
        <w:rPr>
          <w:rFonts w:ascii="Times New Roman" w:hAnsi="Times New Roman" w:cs="Times New Roman"/>
          <w:sz w:val="24"/>
          <w:szCs w:val="24"/>
        </w:rPr>
        <w:t xml:space="preserve">To prevent confusion and public relations concerns, Extension employees serving on nonprofit boards as private citizens </w:t>
      </w:r>
      <w:r w:rsidRPr="622E9D68">
        <w:rPr>
          <w:rFonts w:ascii="Times New Roman" w:hAnsi="Times New Roman" w:cs="Times New Roman"/>
          <w:sz w:val="24"/>
          <w:szCs w:val="24"/>
        </w:rPr>
        <w:lastRenderedPageBreak/>
        <w:t xml:space="preserve">are not allowed to present testimony or lobby on behalf of the nonprofit organization, even if it is done on personal time. </w:t>
      </w:r>
    </w:p>
    <w:p w14:paraId="37BA7792" w14:textId="77777777" w:rsidR="00AF6142" w:rsidRPr="000178F0" w:rsidRDefault="004A24D8" w:rsidP="006D2B6A">
      <w:pPr>
        <w:ind w:left="360"/>
        <w:rPr>
          <w:rFonts w:ascii="Times New Roman" w:hAnsi="Times New Roman" w:cs="Times New Roman"/>
          <w:sz w:val="24"/>
          <w:szCs w:val="24"/>
        </w:rPr>
      </w:pPr>
      <w:r w:rsidRPr="001C00D7">
        <w:rPr>
          <w:rFonts w:ascii="Times New Roman" w:hAnsi="Times New Roman" w:cs="Times New Roman"/>
          <w:i/>
          <w:sz w:val="24"/>
          <w:szCs w:val="24"/>
          <w:u w:val="single"/>
        </w:rPr>
        <w:t>Example 3</w:t>
      </w:r>
      <w:r w:rsidRPr="000178F0">
        <w:rPr>
          <w:rFonts w:ascii="Times New Roman" w:hAnsi="Times New Roman" w:cs="Times New Roman"/>
          <w:sz w:val="24"/>
          <w:szCs w:val="24"/>
        </w:rPr>
        <w:t xml:space="preserve">: </w:t>
      </w:r>
      <w:r w:rsidRPr="000178F0">
        <w:rPr>
          <w:rFonts w:ascii="Times New Roman" w:hAnsi="Times New Roman" w:cs="Times New Roman"/>
          <w:i/>
          <w:sz w:val="24"/>
          <w:szCs w:val="24"/>
        </w:rPr>
        <w:t>Can an Extension agent serve on a local school board?</w:t>
      </w:r>
    </w:p>
    <w:p w14:paraId="1A99F630" w14:textId="76333895" w:rsidR="00AF6142" w:rsidRPr="000178F0" w:rsidRDefault="004A24D8" w:rsidP="006D2B6A">
      <w:pPr>
        <w:ind w:left="360"/>
        <w:rPr>
          <w:rFonts w:ascii="Times New Roman" w:hAnsi="Times New Roman" w:cs="Times New Roman"/>
          <w:sz w:val="24"/>
          <w:szCs w:val="24"/>
        </w:rPr>
      </w:pPr>
      <w:r w:rsidRPr="622E9D68">
        <w:rPr>
          <w:rFonts w:ascii="Times New Roman" w:hAnsi="Times New Roman" w:cs="Times New Roman"/>
          <w:sz w:val="24"/>
          <w:szCs w:val="24"/>
        </w:rPr>
        <w:t xml:space="preserve">Extension employees are encouraged to be engaged citizens in their local communities. Serving on a local school board is allowed </w:t>
      </w:r>
      <w:r w:rsidR="40AD9C4F" w:rsidRPr="622E9D68">
        <w:rPr>
          <w:rFonts w:ascii="Times New Roman" w:hAnsi="Times New Roman" w:cs="Times New Roman"/>
          <w:sz w:val="24"/>
          <w:szCs w:val="24"/>
        </w:rPr>
        <w:t>if</w:t>
      </w:r>
      <w:r w:rsidRPr="622E9D68">
        <w:rPr>
          <w:rFonts w:ascii="Times New Roman" w:hAnsi="Times New Roman" w:cs="Times New Roman"/>
          <w:sz w:val="24"/>
          <w:szCs w:val="24"/>
        </w:rPr>
        <w:t xml:space="preserve"> all time spent </w:t>
      </w:r>
      <w:r w:rsidR="12AD1DBE" w:rsidRPr="622E9D68">
        <w:rPr>
          <w:rFonts w:ascii="Times New Roman" w:hAnsi="Times New Roman" w:cs="Times New Roman"/>
          <w:sz w:val="24"/>
          <w:szCs w:val="24"/>
        </w:rPr>
        <w:t>on</w:t>
      </w:r>
      <w:r w:rsidRPr="622E9D68">
        <w:rPr>
          <w:rFonts w:ascii="Times New Roman" w:hAnsi="Times New Roman" w:cs="Times New Roman"/>
          <w:sz w:val="24"/>
          <w:szCs w:val="24"/>
        </w:rPr>
        <w:t xml:space="preserve"> school board duties is done on the employee’s personal time and no NDSU Extension facilities, resources, or time are used for an election campaign</w:t>
      </w:r>
      <w:r w:rsidR="4E16073C" w:rsidRPr="622E9D68">
        <w:rPr>
          <w:rFonts w:ascii="Times New Roman" w:hAnsi="Times New Roman" w:cs="Times New Roman"/>
          <w:sz w:val="24"/>
          <w:szCs w:val="24"/>
        </w:rPr>
        <w:t xml:space="preserve">. </w:t>
      </w:r>
      <w:r w:rsidRPr="622E9D68">
        <w:rPr>
          <w:rFonts w:ascii="Times New Roman" w:hAnsi="Times New Roman" w:cs="Times New Roman"/>
          <w:sz w:val="24"/>
          <w:szCs w:val="24"/>
        </w:rPr>
        <w:t xml:space="preserve">The employee would need to complete a </w:t>
      </w:r>
      <w:r w:rsidRPr="622E9D68">
        <w:rPr>
          <w:rFonts w:ascii="Times New Roman" w:hAnsi="Times New Roman" w:cs="Times New Roman"/>
          <w:b/>
          <w:bCs/>
          <w:sz w:val="24"/>
          <w:szCs w:val="24"/>
        </w:rPr>
        <w:t>Conflict of Interest Notification</w:t>
      </w:r>
      <w:r w:rsidR="4A32B78E" w:rsidRPr="622E9D68">
        <w:rPr>
          <w:rFonts w:ascii="Times New Roman" w:hAnsi="Times New Roman" w:cs="Times New Roman"/>
          <w:b/>
          <w:bCs/>
          <w:sz w:val="24"/>
          <w:szCs w:val="24"/>
        </w:rPr>
        <w:t>/Disclosure</w:t>
      </w:r>
      <w:r w:rsidRPr="622E9D68">
        <w:rPr>
          <w:rFonts w:ascii="Times New Roman" w:hAnsi="Times New Roman" w:cs="Times New Roman"/>
          <w:b/>
          <w:bCs/>
          <w:sz w:val="24"/>
          <w:szCs w:val="24"/>
        </w:rPr>
        <w:t xml:space="preserve"> Statement</w:t>
      </w:r>
      <w:r w:rsidRPr="622E9D68">
        <w:rPr>
          <w:rFonts w:ascii="Times New Roman" w:hAnsi="Times New Roman" w:cs="Times New Roman"/>
          <w:sz w:val="24"/>
          <w:szCs w:val="24"/>
        </w:rPr>
        <w:t xml:space="preserve"> and submit it to their supervisor. </w:t>
      </w:r>
    </w:p>
    <w:p w14:paraId="737570D3" w14:textId="2F494BEF" w:rsidR="00AF6142" w:rsidRPr="000178F0" w:rsidRDefault="004A24D8" w:rsidP="006D2B6A">
      <w:pPr>
        <w:ind w:left="360"/>
        <w:rPr>
          <w:rFonts w:ascii="Times New Roman" w:hAnsi="Times New Roman" w:cs="Times New Roman"/>
          <w:sz w:val="24"/>
          <w:szCs w:val="24"/>
        </w:rPr>
      </w:pPr>
      <w:r w:rsidRPr="622E9D68">
        <w:rPr>
          <w:rFonts w:ascii="Times New Roman" w:hAnsi="Times New Roman" w:cs="Times New Roman"/>
          <w:i/>
          <w:iCs/>
          <w:sz w:val="24"/>
          <w:szCs w:val="24"/>
          <w:u w:val="single"/>
        </w:rPr>
        <w:t>Example 4</w:t>
      </w:r>
      <w:r w:rsidRPr="622E9D68">
        <w:rPr>
          <w:rFonts w:ascii="Times New Roman" w:hAnsi="Times New Roman" w:cs="Times New Roman"/>
          <w:i/>
          <w:iCs/>
          <w:sz w:val="24"/>
          <w:szCs w:val="24"/>
        </w:rPr>
        <w:t xml:space="preserve">: An agriculture and natural resources (ANR) Extension agent wants to start a </w:t>
      </w:r>
      <w:r>
        <w:tab/>
      </w:r>
      <w:r w:rsidRPr="622E9D68">
        <w:rPr>
          <w:rFonts w:ascii="Times New Roman" w:hAnsi="Times New Roman" w:cs="Times New Roman"/>
          <w:i/>
          <w:iCs/>
          <w:sz w:val="24"/>
          <w:szCs w:val="24"/>
        </w:rPr>
        <w:t>private business selling seed and fertilizer</w:t>
      </w:r>
      <w:r w:rsidR="3ED97DE8" w:rsidRPr="622E9D68">
        <w:rPr>
          <w:rFonts w:ascii="Times New Roman" w:hAnsi="Times New Roman" w:cs="Times New Roman"/>
          <w:i/>
          <w:iCs/>
          <w:sz w:val="24"/>
          <w:szCs w:val="24"/>
        </w:rPr>
        <w:t xml:space="preserve">. </w:t>
      </w:r>
      <w:r w:rsidRPr="622E9D68">
        <w:rPr>
          <w:rFonts w:ascii="Times New Roman" w:hAnsi="Times New Roman" w:cs="Times New Roman"/>
          <w:i/>
          <w:iCs/>
          <w:sz w:val="24"/>
          <w:szCs w:val="24"/>
        </w:rPr>
        <w:t>Does this create a conflict of interest?</w:t>
      </w:r>
    </w:p>
    <w:p w14:paraId="60B03282" w14:textId="3BE4F7A9" w:rsidR="00AF6142" w:rsidRPr="000178F0" w:rsidRDefault="004A24D8" w:rsidP="006D2B6A">
      <w:pPr>
        <w:ind w:left="360"/>
        <w:rPr>
          <w:rFonts w:ascii="Times New Roman" w:hAnsi="Times New Roman" w:cs="Times New Roman"/>
          <w:sz w:val="24"/>
          <w:szCs w:val="24"/>
        </w:rPr>
      </w:pPr>
      <w:r w:rsidRPr="622E9D68">
        <w:rPr>
          <w:rFonts w:ascii="Times New Roman" w:hAnsi="Times New Roman" w:cs="Times New Roman"/>
          <w:sz w:val="24"/>
          <w:szCs w:val="24"/>
        </w:rPr>
        <w:t>The guidelines state that ownership of a business is allowed as long as the ownership is not likely to be construed as a conflict of interest and it does not create a public relations problem for Extension or the university</w:t>
      </w:r>
      <w:r w:rsidR="53641DBF" w:rsidRPr="622E9D68">
        <w:rPr>
          <w:rFonts w:ascii="Times New Roman" w:hAnsi="Times New Roman" w:cs="Times New Roman"/>
          <w:sz w:val="24"/>
          <w:szCs w:val="24"/>
        </w:rPr>
        <w:t xml:space="preserve">. </w:t>
      </w:r>
      <w:r w:rsidRPr="622E9D68">
        <w:rPr>
          <w:rFonts w:ascii="Times New Roman" w:hAnsi="Times New Roman" w:cs="Times New Roman"/>
          <w:sz w:val="24"/>
          <w:szCs w:val="24"/>
        </w:rPr>
        <w:t>Selling seed and fertilizer would include helping customers understand crop variety options and soil fertility needs</w:t>
      </w:r>
      <w:r w:rsidR="35C6170F" w:rsidRPr="622E9D68">
        <w:rPr>
          <w:rFonts w:ascii="Times New Roman" w:hAnsi="Times New Roman" w:cs="Times New Roman"/>
          <w:sz w:val="24"/>
          <w:szCs w:val="24"/>
        </w:rPr>
        <w:t xml:space="preserve">. </w:t>
      </w:r>
      <w:r w:rsidRPr="622E9D68">
        <w:rPr>
          <w:rFonts w:ascii="Times New Roman" w:hAnsi="Times New Roman" w:cs="Times New Roman"/>
          <w:sz w:val="24"/>
          <w:szCs w:val="24"/>
        </w:rPr>
        <w:t>This</w:t>
      </w:r>
      <w:r w:rsidR="00891233" w:rsidRPr="622E9D68">
        <w:rPr>
          <w:rFonts w:ascii="Times New Roman" w:hAnsi="Times New Roman" w:cs="Times New Roman"/>
          <w:sz w:val="24"/>
          <w:szCs w:val="24"/>
        </w:rPr>
        <w:t xml:space="preserve"> </w:t>
      </w:r>
      <w:r w:rsidRPr="622E9D68">
        <w:rPr>
          <w:rFonts w:ascii="Times New Roman" w:hAnsi="Times New Roman" w:cs="Times New Roman"/>
          <w:sz w:val="24"/>
          <w:szCs w:val="24"/>
        </w:rPr>
        <w:t>would directly compete with services offered by NDSU Extension</w:t>
      </w:r>
      <w:r w:rsidR="0654C3C1" w:rsidRPr="622E9D68">
        <w:rPr>
          <w:rFonts w:ascii="Times New Roman" w:hAnsi="Times New Roman" w:cs="Times New Roman"/>
          <w:sz w:val="24"/>
          <w:szCs w:val="24"/>
        </w:rPr>
        <w:t xml:space="preserve">. </w:t>
      </w:r>
      <w:r w:rsidRPr="622E9D68">
        <w:rPr>
          <w:rFonts w:ascii="Times New Roman" w:hAnsi="Times New Roman" w:cs="Times New Roman"/>
          <w:sz w:val="24"/>
          <w:szCs w:val="24"/>
        </w:rPr>
        <w:t>Furthermore, the duties associated with operating a seed and fertilizer business are directly related to the ANR agent’s normal job duties and expertise. Last</w:t>
      </w:r>
      <w:r w:rsidR="49637718" w:rsidRPr="622E9D68">
        <w:rPr>
          <w:rFonts w:ascii="Times New Roman" w:hAnsi="Times New Roman" w:cs="Times New Roman"/>
          <w:sz w:val="24"/>
          <w:szCs w:val="24"/>
        </w:rPr>
        <w:t>ly</w:t>
      </w:r>
      <w:r w:rsidRPr="622E9D68">
        <w:rPr>
          <w:rFonts w:ascii="Times New Roman" w:hAnsi="Times New Roman" w:cs="Times New Roman"/>
          <w:sz w:val="24"/>
          <w:szCs w:val="24"/>
        </w:rPr>
        <w:t xml:space="preserve">, operating a seed and fertilizer business could create a public relations issue for Extension since it may raise concerns with the employee’s impartiality toward </w:t>
      </w:r>
      <w:r w:rsidR="21B5109F" w:rsidRPr="622E9D68">
        <w:rPr>
          <w:rFonts w:ascii="Times New Roman" w:hAnsi="Times New Roman" w:cs="Times New Roman"/>
          <w:sz w:val="24"/>
          <w:szCs w:val="24"/>
        </w:rPr>
        <w:t>seed</w:t>
      </w:r>
      <w:r w:rsidRPr="622E9D68">
        <w:rPr>
          <w:rFonts w:ascii="Times New Roman" w:hAnsi="Times New Roman" w:cs="Times New Roman"/>
          <w:sz w:val="24"/>
          <w:szCs w:val="24"/>
        </w:rPr>
        <w:t xml:space="preserve"> and fertilizer brands or companies. For these reasons, the situation would create a conflict of interest and the ANR agent would not be allowed to operate the seed and fertilizer business unless the agent could work with their supervisor to develop a plan to appropriately manage the conflict of interest concerns.</w:t>
      </w:r>
    </w:p>
    <w:p w14:paraId="0BD2EB4F" w14:textId="77777777" w:rsidR="00AF6142" w:rsidRPr="000178F0" w:rsidRDefault="004A24D8" w:rsidP="006D2B6A">
      <w:pPr>
        <w:ind w:left="360"/>
        <w:rPr>
          <w:rFonts w:ascii="Times New Roman" w:hAnsi="Times New Roman" w:cs="Times New Roman"/>
          <w:sz w:val="24"/>
          <w:szCs w:val="24"/>
        </w:rPr>
      </w:pPr>
      <w:r w:rsidRPr="000178F0">
        <w:rPr>
          <w:rFonts w:ascii="Times New Roman" w:hAnsi="Times New Roman" w:cs="Times New Roman"/>
          <w:i/>
          <w:sz w:val="24"/>
          <w:szCs w:val="24"/>
          <w:u w:val="single"/>
        </w:rPr>
        <w:t>Example 5</w:t>
      </w:r>
      <w:r w:rsidRPr="000178F0">
        <w:rPr>
          <w:rFonts w:ascii="Times New Roman" w:hAnsi="Times New Roman" w:cs="Times New Roman"/>
          <w:i/>
          <w:sz w:val="24"/>
          <w:szCs w:val="24"/>
        </w:rPr>
        <w:t>: A 4-H youth development Extension agent would like to purchase a bar and grill in their community. Does this create a real or perceived conflict of interest?</w:t>
      </w:r>
    </w:p>
    <w:p w14:paraId="31D3B11B" w14:textId="315D73D4" w:rsidR="00AF6142" w:rsidRPr="000178F0" w:rsidRDefault="004A24D8" w:rsidP="006D2B6A">
      <w:pPr>
        <w:ind w:left="360"/>
        <w:rPr>
          <w:rFonts w:ascii="Times New Roman" w:hAnsi="Times New Roman" w:cs="Times New Roman"/>
          <w:sz w:val="24"/>
          <w:szCs w:val="24"/>
        </w:rPr>
      </w:pPr>
      <w:r w:rsidRPr="622E9D68">
        <w:rPr>
          <w:rFonts w:ascii="Times New Roman" w:hAnsi="Times New Roman" w:cs="Times New Roman"/>
          <w:sz w:val="24"/>
          <w:szCs w:val="24"/>
        </w:rPr>
        <w:t xml:space="preserve">Operating the bar and grill would not be related to the employee’s normal job duties or expertise, and the business would not offer services that compete with those offered by NDSU Extension. Therefore, owning a bar and grill is not likely to be construed as a conflict of interest </w:t>
      </w:r>
      <w:r w:rsidR="77EEFAD2" w:rsidRPr="622E9D68">
        <w:rPr>
          <w:rFonts w:ascii="Times New Roman" w:hAnsi="Times New Roman" w:cs="Times New Roman"/>
          <w:sz w:val="24"/>
          <w:szCs w:val="24"/>
        </w:rPr>
        <w:t>if</w:t>
      </w:r>
      <w:r w:rsidRPr="622E9D68">
        <w:rPr>
          <w:rFonts w:ascii="Times New Roman" w:hAnsi="Times New Roman" w:cs="Times New Roman"/>
          <w:sz w:val="24"/>
          <w:szCs w:val="24"/>
        </w:rPr>
        <w:t xml:space="preserve"> operating the business is done on the employee’s own</w:t>
      </w:r>
      <w:r w:rsidR="00891233" w:rsidRPr="622E9D68">
        <w:rPr>
          <w:rFonts w:ascii="Times New Roman" w:hAnsi="Times New Roman" w:cs="Times New Roman"/>
          <w:sz w:val="24"/>
          <w:szCs w:val="24"/>
        </w:rPr>
        <w:t xml:space="preserve"> </w:t>
      </w:r>
      <w:r w:rsidRPr="622E9D68">
        <w:rPr>
          <w:rFonts w:ascii="Times New Roman" w:hAnsi="Times New Roman" w:cs="Times New Roman"/>
          <w:sz w:val="24"/>
          <w:szCs w:val="24"/>
        </w:rPr>
        <w:t xml:space="preserve">personal time. The employee would complete a </w:t>
      </w:r>
      <w:r w:rsidRPr="622E9D68">
        <w:rPr>
          <w:rFonts w:ascii="Times New Roman" w:hAnsi="Times New Roman" w:cs="Times New Roman"/>
          <w:b/>
          <w:bCs/>
          <w:sz w:val="24"/>
          <w:szCs w:val="24"/>
        </w:rPr>
        <w:t xml:space="preserve">Conflict of Interest </w:t>
      </w:r>
      <w:r w:rsidR="63F2F2E4" w:rsidRPr="622E9D68">
        <w:rPr>
          <w:rFonts w:ascii="Times New Roman" w:hAnsi="Times New Roman" w:cs="Times New Roman"/>
          <w:b/>
          <w:bCs/>
          <w:sz w:val="24"/>
          <w:szCs w:val="24"/>
        </w:rPr>
        <w:t>Notification/</w:t>
      </w:r>
      <w:r w:rsidRPr="622E9D68">
        <w:rPr>
          <w:rFonts w:ascii="Times New Roman" w:hAnsi="Times New Roman" w:cs="Times New Roman"/>
          <w:b/>
          <w:bCs/>
          <w:sz w:val="24"/>
          <w:szCs w:val="24"/>
        </w:rPr>
        <w:t>Disclosure Statement</w:t>
      </w:r>
      <w:r w:rsidRPr="622E9D68">
        <w:rPr>
          <w:rFonts w:ascii="Times New Roman" w:hAnsi="Times New Roman" w:cs="Times New Roman"/>
          <w:sz w:val="24"/>
          <w:szCs w:val="24"/>
        </w:rPr>
        <w:t xml:space="preserve"> for their supervisor’s review.</w:t>
      </w:r>
    </w:p>
    <w:p w14:paraId="3599FE06" w14:textId="70B11689" w:rsidR="00AF6142" w:rsidRPr="000178F0" w:rsidRDefault="004A24D8" w:rsidP="006D2B6A">
      <w:pPr>
        <w:ind w:left="360"/>
        <w:rPr>
          <w:rFonts w:ascii="Times New Roman" w:hAnsi="Times New Roman" w:cs="Times New Roman"/>
          <w:sz w:val="24"/>
          <w:szCs w:val="24"/>
        </w:rPr>
      </w:pPr>
      <w:r w:rsidRPr="32291465">
        <w:rPr>
          <w:rFonts w:ascii="Times New Roman" w:hAnsi="Times New Roman" w:cs="Times New Roman"/>
          <w:sz w:val="24"/>
          <w:szCs w:val="24"/>
        </w:rPr>
        <w:t xml:space="preserve">Note, however, that another consideration is whether owning and operating a business is likely to create a public relations problem for Extension or the university. If the business is operated well, </w:t>
      </w:r>
      <w:r w:rsidR="7A4B025A" w:rsidRPr="32291465">
        <w:rPr>
          <w:rFonts w:ascii="Times New Roman" w:hAnsi="Times New Roman" w:cs="Times New Roman"/>
          <w:sz w:val="24"/>
          <w:szCs w:val="24"/>
        </w:rPr>
        <w:t>owning</w:t>
      </w:r>
      <w:r w:rsidRPr="32291465">
        <w:rPr>
          <w:rFonts w:ascii="Times New Roman" w:hAnsi="Times New Roman" w:cs="Times New Roman"/>
          <w:sz w:val="24"/>
          <w:szCs w:val="24"/>
        </w:rPr>
        <w:t xml:space="preserve"> or operating the bar and grill is not likely to create public relations concerns. However, if the business develops a reputation for disorderly behavior or noncompliance with relevant laws, it could raise questions and affect the credibility of the employee to offer 4-H youth development programming since the 4-H program includes behavior expectations related to CHARACTER </w:t>
      </w:r>
      <w:proofErr w:type="gramStart"/>
      <w:r w:rsidRPr="32291465">
        <w:rPr>
          <w:rFonts w:ascii="Times New Roman" w:hAnsi="Times New Roman" w:cs="Times New Roman"/>
          <w:sz w:val="24"/>
          <w:szCs w:val="24"/>
        </w:rPr>
        <w:t>COUNTS</w:t>
      </w:r>
      <w:r w:rsidR="3A0E3195" w:rsidRPr="32291465">
        <w:rPr>
          <w:rFonts w:ascii="Times New Roman" w:hAnsi="Times New Roman" w:cs="Times New Roman"/>
          <w:sz w:val="24"/>
          <w:szCs w:val="24"/>
        </w:rPr>
        <w:t>!</w:t>
      </w:r>
      <w:r w:rsidR="13C379AC" w:rsidRPr="32291465">
        <w:rPr>
          <w:rFonts w:ascii="Times New Roman" w:hAnsi="Times New Roman" w:cs="Times New Roman"/>
          <w:sz w:val="24"/>
          <w:szCs w:val="24"/>
        </w:rPr>
        <w:t>,</w:t>
      </w:r>
      <w:proofErr w:type="gramEnd"/>
      <w:r w:rsidR="3A0E3195" w:rsidRPr="32291465">
        <w:rPr>
          <w:rFonts w:ascii="Times New Roman" w:hAnsi="Times New Roman" w:cs="Times New Roman"/>
          <w:sz w:val="24"/>
          <w:szCs w:val="24"/>
        </w:rPr>
        <w:t xml:space="preserve"> </w:t>
      </w:r>
      <w:r w:rsidR="4AB0368F" w:rsidRPr="32291465">
        <w:rPr>
          <w:rFonts w:ascii="Times New Roman" w:hAnsi="Times New Roman" w:cs="Times New Roman"/>
          <w:sz w:val="24"/>
          <w:szCs w:val="24"/>
        </w:rPr>
        <w:t>which are</w:t>
      </w:r>
      <w:r w:rsidRPr="32291465">
        <w:rPr>
          <w:rFonts w:ascii="Times New Roman" w:hAnsi="Times New Roman" w:cs="Times New Roman"/>
          <w:sz w:val="24"/>
          <w:szCs w:val="24"/>
        </w:rPr>
        <w:t xml:space="preserve"> behavioral expectations including being a responsible citizen</w:t>
      </w:r>
      <w:r w:rsidR="277E482D" w:rsidRPr="32291465">
        <w:rPr>
          <w:rFonts w:ascii="Times New Roman" w:hAnsi="Times New Roman" w:cs="Times New Roman"/>
          <w:sz w:val="24"/>
          <w:szCs w:val="24"/>
        </w:rPr>
        <w:t xml:space="preserve">. </w:t>
      </w:r>
      <w:r w:rsidRPr="32291465">
        <w:rPr>
          <w:rFonts w:ascii="Times New Roman" w:hAnsi="Times New Roman" w:cs="Times New Roman"/>
          <w:sz w:val="24"/>
          <w:szCs w:val="24"/>
        </w:rPr>
        <w:t>Therefore, the employee would need to ensure that operating the business would not negatively affect their credibility or create public relations concerns for Extension or the university</w:t>
      </w:r>
      <w:r w:rsidR="15E1B218" w:rsidRPr="32291465">
        <w:rPr>
          <w:rFonts w:ascii="Times New Roman" w:hAnsi="Times New Roman" w:cs="Times New Roman"/>
          <w:sz w:val="24"/>
          <w:szCs w:val="24"/>
        </w:rPr>
        <w:t xml:space="preserve">. </w:t>
      </w:r>
    </w:p>
    <w:p w14:paraId="1852C678" w14:textId="61DE9AB7" w:rsidR="00AF6142" w:rsidRPr="000178F0" w:rsidRDefault="004A24D8" w:rsidP="006D2B6A">
      <w:pPr>
        <w:ind w:left="360"/>
        <w:rPr>
          <w:rFonts w:ascii="Times New Roman" w:hAnsi="Times New Roman" w:cs="Times New Roman"/>
          <w:sz w:val="24"/>
          <w:szCs w:val="24"/>
        </w:rPr>
      </w:pPr>
      <w:r w:rsidRPr="6A4C3BC3">
        <w:rPr>
          <w:rFonts w:ascii="Times New Roman" w:hAnsi="Times New Roman" w:cs="Times New Roman"/>
          <w:i/>
          <w:iCs/>
          <w:sz w:val="24"/>
          <w:szCs w:val="24"/>
          <w:u w:val="single"/>
        </w:rPr>
        <w:t>Example 6</w:t>
      </w:r>
      <w:r w:rsidRPr="6A4C3BC3">
        <w:rPr>
          <w:rFonts w:ascii="Times New Roman" w:hAnsi="Times New Roman" w:cs="Times New Roman"/>
          <w:i/>
          <w:iCs/>
          <w:sz w:val="24"/>
          <w:szCs w:val="24"/>
        </w:rPr>
        <w:t>: An agriculture and natural resource (ANR)</w:t>
      </w:r>
      <w:r w:rsidR="18D6DACB" w:rsidRPr="6A4C3BC3">
        <w:rPr>
          <w:rFonts w:ascii="Times New Roman" w:hAnsi="Times New Roman" w:cs="Times New Roman"/>
          <w:i/>
          <w:iCs/>
          <w:sz w:val="24"/>
          <w:szCs w:val="24"/>
        </w:rPr>
        <w:t xml:space="preserve"> agent</w:t>
      </w:r>
      <w:r w:rsidRPr="6A4C3BC3">
        <w:rPr>
          <w:rFonts w:ascii="Times New Roman" w:hAnsi="Times New Roman" w:cs="Times New Roman"/>
          <w:i/>
          <w:iCs/>
          <w:sz w:val="24"/>
          <w:szCs w:val="24"/>
        </w:rPr>
        <w:t xml:space="preserve"> would like to work part-time applying pesticides for the local weed board, a private company, or their own business. Is this allowed?</w:t>
      </w:r>
    </w:p>
    <w:p w14:paraId="53EE6950" w14:textId="1E58FC54" w:rsidR="00AF6142" w:rsidRDefault="004A24D8" w:rsidP="006D2B6A">
      <w:pPr>
        <w:ind w:left="360"/>
        <w:rPr>
          <w:rFonts w:ascii="Times New Roman" w:hAnsi="Times New Roman" w:cs="Times New Roman"/>
          <w:sz w:val="24"/>
          <w:szCs w:val="24"/>
        </w:rPr>
      </w:pPr>
      <w:r w:rsidRPr="32291465">
        <w:rPr>
          <w:rFonts w:ascii="Times New Roman" w:hAnsi="Times New Roman" w:cs="Times New Roman"/>
          <w:sz w:val="24"/>
          <w:szCs w:val="24"/>
        </w:rPr>
        <w:t xml:space="preserve">The effectiveness of an Extension agent is directly linked to the relationships the agent has established with members of the public and the credibility they have built with local stakeholders. </w:t>
      </w:r>
      <w:r w:rsidRPr="32291465">
        <w:rPr>
          <w:rFonts w:ascii="Times New Roman" w:hAnsi="Times New Roman" w:cs="Times New Roman"/>
          <w:sz w:val="24"/>
          <w:szCs w:val="24"/>
        </w:rPr>
        <w:lastRenderedPageBreak/>
        <w:t>Working part-time as a pesticide applicator raises several issues</w:t>
      </w:r>
      <w:r w:rsidR="255E4108" w:rsidRPr="32291465">
        <w:rPr>
          <w:rFonts w:ascii="Times New Roman" w:hAnsi="Times New Roman" w:cs="Times New Roman"/>
          <w:sz w:val="24"/>
          <w:szCs w:val="24"/>
        </w:rPr>
        <w:t xml:space="preserve">. </w:t>
      </w:r>
      <w:r w:rsidRPr="32291465">
        <w:rPr>
          <w:rFonts w:ascii="Times New Roman" w:hAnsi="Times New Roman" w:cs="Times New Roman"/>
          <w:sz w:val="24"/>
          <w:szCs w:val="24"/>
        </w:rPr>
        <w:t>First, pesticide drift and misapplication events can occur even when we take preventative measures</w:t>
      </w:r>
      <w:r w:rsidR="3AD080AC" w:rsidRPr="32291465">
        <w:rPr>
          <w:rFonts w:ascii="Times New Roman" w:hAnsi="Times New Roman" w:cs="Times New Roman"/>
          <w:sz w:val="24"/>
          <w:szCs w:val="24"/>
        </w:rPr>
        <w:t xml:space="preserve">. </w:t>
      </w:r>
      <w:r w:rsidRPr="32291465">
        <w:rPr>
          <w:rFonts w:ascii="Times New Roman" w:hAnsi="Times New Roman" w:cs="Times New Roman"/>
          <w:sz w:val="24"/>
          <w:szCs w:val="24"/>
        </w:rPr>
        <w:t>Pesticide drift that causes plant injury or economic loss can cause animosity with affected citizens and negatively affect the relationship the employee has with local residents. This could create a public relations problem for Extension or the university</w:t>
      </w:r>
      <w:r w:rsidR="44844FF6" w:rsidRPr="32291465">
        <w:rPr>
          <w:rFonts w:ascii="Times New Roman" w:hAnsi="Times New Roman" w:cs="Times New Roman"/>
          <w:sz w:val="24"/>
          <w:szCs w:val="24"/>
        </w:rPr>
        <w:t xml:space="preserve">. </w:t>
      </w:r>
      <w:r w:rsidRPr="32291465">
        <w:rPr>
          <w:rFonts w:ascii="Times New Roman" w:hAnsi="Times New Roman" w:cs="Times New Roman"/>
          <w:sz w:val="24"/>
          <w:szCs w:val="24"/>
        </w:rPr>
        <w:t>Second, ANR agents routinely offer pesticide applicator training and certification events</w:t>
      </w:r>
      <w:r w:rsidR="3A55C8E4" w:rsidRPr="32291465">
        <w:rPr>
          <w:rFonts w:ascii="Times New Roman" w:hAnsi="Times New Roman" w:cs="Times New Roman"/>
          <w:sz w:val="24"/>
          <w:szCs w:val="24"/>
        </w:rPr>
        <w:t xml:space="preserve">. </w:t>
      </w:r>
      <w:r w:rsidRPr="32291465">
        <w:rPr>
          <w:rFonts w:ascii="Times New Roman" w:hAnsi="Times New Roman" w:cs="Times New Roman"/>
          <w:sz w:val="24"/>
          <w:szCs w:val="24"/>
        </w:rPr>
        <w:t>Pesticide drift and misapplication events, especially those that result in an enforcement action, could negatively affect the perception that the agent is a competent expert on pesticide application and handling</w:t>
      </w:r>
      <w:r w:rsidR="5CB6E805" w:rsidRPr="32291465">
        <w:rPr>
          <w:rFonts w:ascii="Times New Roman" w:hAnsi="Times New Roman" w:cs="Times New Roman"/>
          <w:sz w:val="24"/>
          <w:szCs w:val="24"/>
        </w:rPr>
        <w:t xml:space="preserve">. </w:t>
      </w:r>
      <w:r w:rsidRPr="32291465">
        <w:rPr>
          <w:rFonts w:ascii="Times New Roman" w:hAnsi="Times New Roman" w:cs="Times New Roman"/>
          <w:sz w:val="24"/>
          <w:szCs w:val="24"/>
        </w:rPr>
        <w:t xml:space="preserve">For these reasons, </w:t>
      </w:r>
      <w:r w:rsidR="12FA977A" w:rsidRPr="32291465">
        <w:rPr>
          <w:rFonts w:ascii="Times New Roman" w:hAnsi="Times New Roman" w:cs="Times New Roman"/>
          <w:sz w:val="24"/>
          <w:szCs w:val="24"/>
        </w:rPr>
        <w:t>this is</w:t>
      </w:r>
      <w:r w:rsidRPr="32291465">
        <w:rPr>
          <w:rFonts w:ascii="Times New Roman" w:hAnsi="Times New Roman" w:cs="Times New Roman"/>
          <w:sz w:val="24"/>
          <w:szCs w:val="24"/>
        </w:rPr>
        <w:t xml:space="preserve"> </w:t>
      </w:r>
      <w:r w:rsidR="6662D7FF" w:rsidRPr="32291465">
        <w:rPr>
          <w:rFonts w:ascii="Times New Roman" w:hAnsi="Times New Roman" w:cs="Times New Roman"/>
          <w:sz w:val="24"/>
          <w:szCs w:val="24"/>
        </w:rPr>
        <w:t>not</w:t>
      </w:r>
      <w:r w:rsidRPr="32291465">
        <w:rPr>
          <w:rFonts w:ascii="Times New Roman" w:hAnsi="Times New Roman" w:cs="Times New Roman"/>
          <w:sz w:val="24"/>
          <w:szCs w:val="24"/>
        </w:rPr>
        <w:t xml:space="preserve"> allowed and</w:t>
      </w:r>
      <w:r w:rsidR="25F12499" w:rsidRPr="32291465">
        <w:rPr>
          <w:rFonts w:ascii="Times New Roman" w:hAnsi="Times New Roman" w:cs="Times New Roman"/>
          <w:sz w:val="24"/>
          <w:szCs w:val="24"/>
        </w:rPr>
        <w:t xml:space="preserve"> an ANR agent</w:t>
      </w:r>
      <w:r w:rsidRPr="32291465">
        <w:rPr>
          <w:rFonts w:ascii="Times New Roman" w:hAnsi="Times New Roman" w:cs="Times New Roman"/>
          <w:sz w:val="24"/>
          <w:szCs w:val="24"/>
        </w:rPr>
        <w:t xml:space="preserve"> w</w:t>
      </w:r>
      <w:r w:rsidR="47397DB7" w:rsidRPr="32291465">
        <w:rPr>
          <w:rFonts w:ascii="Times New Roman" w:hAnsi="Times New Roman" w:cs="Times New Roman"/>
          <w:sz w:val="24"/>
          <w:szCs w:val="24"/>
        </w:rPr>
        <w:t>ould</w:t>
      </w:r>
      <w:r w:rsidRPr="32291465">
        <w:rPr>
          <w:rFonts w:ascii="Times New Roman" w:hAnsi="Times New Roman" w:cs="Times New Roman"/>
          <w:sz w:val="24"/>
          <w:szCs w:val="24"/>
        </w:rPr>
        <w:t xml:space="preserve"> have to work closely with their supervisor to create an appropriate management plan to apply pesticides for hire, for a weed board, a private company, or their own business</w:t>
      </w:r>
      <w:r w:rsidR="3EBEC657" w:rsidRPr="32291465">
        <w:rPr>
          <w:rFonts w:ascii="Times New Roman" w:hAnsi="Times New Roman" w:cs="Times New Roman"/>
          <w:sz w:val="24"/>
          <w:szCs w:val="24"/>
        </w:rPr>
        <w:t>.</w:t>
      </w:r>
    </w:p>
    <w:p w14:paraId="1B476F3D" w14:textId="513BC82D" w:rsidR="00AF6142" w:rsidRPr="006D2B6A" w:rsidRDefault="004A24D8" w:rsidP="006D2B6A">
      <w:pPr>
        <w:pStyle w:val="ListParagraph"/>
        <w:numPr>
          <w:ilvl w:val="0"/>
          <w:numId w:val="4"/>
        </w:numPr>
        <w:ind w:left="360"/>
        <w:rPr>
          <w:rFonts w:ascii="Times New Roman" w:hAnsi="Times New Roman" w:cs="Times New Roman"/>
          <w:b/>
          <w:bCs/>
          <w:sz w:val="24"/>
          <w:szCs w:val="24"/>
        </w:rPr>
      </w:pPr>
      <w:r w:rsidRPr="006D2B6A">
        <w:rPr>
          <w:rFonts w:ascii="Times New Roman" w:hAnsi="Times New Roman" w:cs="Times New Roman"/>
          <w:b/>
          <w:bCs/>
          <w:sz w:val="24"/>
          <w:szCs w:val="24"/>
        </w:rPr>
        <w:t>I understand that I cannot serve as an expert witness in a court in North Dakota, but what if I am subpoenaed to testify?</w:t>
      </w:r>
    </w:p>
    <w:p w14:paraId="04BBFE79" w14:textId="0FAB767F" w:rsidR="00AF6142" w:rsidRPr="000178F0" w:rsidRDefault="004A24D8" w:rsidP="006D2B6A">
      <w:pPr>
        <w:ind w:left="360"/>
        <w:rPr>
          <w:rFonts w:ascii="Times New Roman" w:hAnsi="Times New Roman" w:cs="Times New Roman"/>
          <w:sz w:val="24"/>
          <w:szCs w:val="24"/>
        </w:rPr>
      </w:pPr>
      <w:r w:rsidRPr="32291465">
        <w:rPr>
          <w:rFonts w:ascii="Times New Roman" w:hAnsi="Times New Roman" w:cs="Times New Roman"/>
          <w:sz w:val="24"/>
          <w:szCs w:val="24"/>
        </w:rPr>
        <w:t>Extension agents or specialists may be subpoenaed to testify as a witness in court or offer a deposition</w:t>
      </w:r>
      <w:r w:rsidR="63102B6D" w:rsidRPr="32291465">
        <w:rPr>
          <w:rFonts w:ascii="Times New Roman" w:hAnsi="Times New Roman" w:cs="Times New Roman"/>
          <w:sz w:val="24"/>
          <w:szCs w:val="24"/>
        </w:rPr>
        <w:t xml:space="preserve">. </w:t>
      </w:r>
      <w:r w:rsidRPr="32291465">
        <w:rPr>
          <w:rFonts w:ascii="Times New Roman" w:hAnsi="Times New Roman" w:cs="Times New Roman"/>
          <w:sz w:val="24"/>
          <w:szCs w:val="24"/>
        </w:rPr>
        <w:t>For example, an agriculture and natural resources (ANR) agent might be subpoenaed in a pesticide misapplication case to offer testimony recounting their</w:t>
      </w:r>
      <w:r w:rsidR="00891233" w:rsidRPr="32291465">
        <w:rPr>
          <w:rFonts w:ascii="Times New Roman" w:hAnsi="Times New Roman" w:cs="Times New Roman"/>
          <w:sz w:val="24"/>
          <w:szCs w:val="24"/>
        </w:rPr>
        <w:t xml:space="preserve"> </w:t>
      </w:r>
      <w:r w:rsidRPr="32291465">
        <w:rPr>
          <w:rFonts w:ascii="Times New Roman" w:hAnsi="Times New Roman" w:cs="Times New Roman"/>
          <w:sz w:val="24"/>
          <w:szCs w:val="24"/>
        </w:rPr>
        <w:t>observations from a site visit and whether symptoms were consistent with herbicide</w:t>
      </w:r>
      <w:r w:rsidR="001C00D7">
        <w:rPr>
          <w:rFonts w:ascii="Times New Roman" w:hAnsi="Times New Roman" w:cs="Times New Roman"/>
          <w:sz w:val="24"/>
          <w:szCs w:val="24"/>
        </w:rPr>
        <w:t xml:space="preserve"> </w:t>
      </w:r>
      <w:r w:rsidRPr="32291465">
        <w:rPr>
          <w:rFonts w:ascii="Times New Roman" w:hAnsi="Times New Roman" w:cs="Times New Roman"/>
          <w:sz w:val="24"/>
          <w:szCs w:val="24"/>
        </w:rPr>
        <w:t>damage or might be due to some other non-chemical reason like disease, insect damage, or nutrient deficiency</w:t>
      </w:r>
      <w:r w:rsidR="72E938E3" w:rsidRPr="32291465">
        <w:rPr>
          <w:rFonts w:ascii="Times New Roman" w:hAnsi="Times New Roman" w:cs="Times New Roman"/>
          <w:sz w:val="24"/>
          <w:szCs w:val="24"/>
        </w:rPr>
        <w:t xml:space="preserve">. </w:t>
      </w:r>
      <w:r w:rsidRPr="32291465">
        <w:rPr>
          <w:rFonts w:ascii="Times New Roman" w:hAnsi="Times New Roman" w:cs="Times New Roman"/>
          <w:sz w:val="24"/>
          <w:szCs w:val="24"/>
        </w:rPr>
        <w:t>An Extension parent educator might also be subpoenaed to testify as to whether an individual participated in court-mandated parent education classes</w:t>
      </w:r>
      <w:r w:rsidR="42AF0E27" w:rsidRPr="32291465">
        <w:rPr>
          <w:rFonts w:ascii="Times New Roman" w:hAnsi="Times New Roman" w:cs="Times New Roman"/>
          <w:sz w:val="24"/>
          <w:szCs w:val="24"/>
        </w:rPr>
        <w:t xml:space="preserve">. </w:t>
      </w:r>
      <w:r w:rsidRPr="32291465">
        <w:rPr>
          <w:rFonts w:ascii="Times New Roman" w:hAnsi="Times New Roman" w:cs="Times New Roman"/>
          <w:sz w:val="24"/>
          <w:szCs w:val="24"/>
        </w:rPr>
        <w:t>In these cases, the Extension employee is subpoenaed as an impartial expert and eyewitness, not as an expert witness for either the plaintiff or defendant</w:t>
      </w:r>
      <w:r w:rsidR="4C148AFE" w:rsidRPr="32291465">
        <w:rPr>
          <w:rFonts w:ascii="Times New Roman" w:hAnsi="Times New Roman" w:cs="Times New Roman"/>
          <w:sz w:val="24"/>
          <w:szCs w:val="24"/>
        </w:rPr>
        <w:t xml:space="preserve">. </w:t>
      </w:r>
      <w:r w:rsidRPr="32291465">
        <w:rPr>
          <w:rFonts w:ascii="Times New Roman" w:hAnsi="Times New Roman" w:cs="Times New Roman"/>
          <w:sz w:val="24"/>
          <w:szCs w:val="24"/>
        </w:rPr>
        <w:t>A subpoena is an order from the court to testify and we need to comply. The employee should notify their supervisor of the subpoena and the supervisor will decide if they need to contact NDSU legal counsel.</w:t>
      </w:r>
    </w:p>
    <w:p w14:paraId="119F2507" w14:textId="44A315A6" w:rsidR="00AF6142" w:rsidRPr="000178F0" w:rsidRDefault="004A24D8" w:rsidP="006D2B6A">
      <w:pPr>
        <w:pStyle w:val="ListParagraph"/>
        <w:numPr>
          <w:ilvl w:val="0"/>
          <w:numId w:val="6"/>
        </w:numPr>
        <w:ind w:left="360"/>
        <w:rPr>
          <w:rFonts w:ascii="Times New Roman" w:hAnsi="Times New Roman" w:cs="Times New Roman"/>
          <w:b/>
          <w:bCs/>
          <w:sz w:val="24"/>
          <w:szCs w:val="24"/>
        </w:rPr>
      </w:pPr>
      <w:r w:rsidRPr="622E9D68">
        <w:rPr>
          <w:rFonts w:ascii="Times New Roman" w:hAnsi="Times New Roman" w:cs="Times New Roman"/>
          <w:b/>
          <w:bCs/>
          <w:sz w:val="24"/>
          <w:szCs w:val="24"/>
        </w:rPr>
        <w:t>Can I get paid to judge 4-H events at county, regional, and state fairs in North Dakota</w:t>
      </w:r>
      <w:r w:rsidR="3DF3EE95" w:rsidRPr="622E9D68">
        <w:rPr>
          <w:rFonts w:ascii="Times New Roman" w:hAnsi="Times New Roman" w:cs="Times New Roman"/>
          <w:b/>
          <w:bCs/>
          <w:sz w:val="24"/>
          <w:szCs w:val="24"/>
        </w:rPr>
        <w:t xml:space="preserve">? </w:t>
      </w:r>
    </w:p>
    <w:p w14:paraId="11511549" w14:textId="73FDA727" w:rsidR="00AF6142" w:rsidRPr="000178F0" w:rsidRDefault="004A24D8" w:rsidP="00403F90">
      <w:pPr>
        <w:spacing w:after="100" w:afterAutospacing="1" w:line="257" w:lineRule="auto"/>
        <w:ind w:left="360"/>
        <w:rPr>
          <w:rFonts w:ascii="Times New Roman" w:hAnsi="Times New Roman" w:cs="Times New Roman"/>
          <w:sz w:val="24"/>
          <w:szCs w:val="24"/>
        </w:rPr>
      </w:pPr>
      <w:r w:rsidRPr="713DB1D8">
        <w:rPr>
          <w:rFonts w:ascii="Times New Roman" w:hAnsi="Times New Roman" w:cs="Times New Roman"/>
          <w:sz w:val="24"/>
          <w:szCs w:val="24"/>
        </w:rPr>
        <w:t xml:space="preserve">According to the COI guidelines, Extension-related judging activities for pay are a permitted professional </w:t>
      </w:r>
      <w:r w:rsidR="27A5ADFB" w:rsidRPr="713DB1D8">
        <w:rPr>
          <w:rFonts w:ascii="Times New Roman" w:hAnsi="Times New Roman" w:cs="Times New Roman"/>
          <w:sz w:val="24"/>
          <w:szCs w:val="24"/>
        </w:rPr>
        <w:t>service but</w:t>
      </w:r>
      <w:r w:rsidRPr="713DB1D8">
        <w:rPr>
          <w:rFonts w:ascii="Times New Roman" w:hAnsi="Times New Roman" w:cs="Times New Roman"/>
          <w:sz w:val="24"/>
          <w:szCs w:val="24"/>
        </w:rPr>
        <w:t xml:space="preserve"> must occur on the employee’s personal time</w:t>
      </w:r>
      <w:r w:rsidR="514C5E93" w:rsidRPr="713DB1D8">
        <w:rPr>
          <w:rFonts w:ascii="Times New Roman" w:hAnsi="Times New Roman" w:cs="Times New Roman"/>
          <w:sz w:val="24"/>
          <w:szCs w:val="24"/>
        </w:rPr>
        <w:t xml:space="preserve">. </w:t>
      </w:r>
      <w:r w:rsidR="0E211DD4" w:rsidRPr="00EC5D3C">
        <w:rPr>
          <w:rFonts w:ascii="Times New Roman" w:eastAsia="Times New Roman" w:hAnsi="Times New Roman" w:cs="Times New Roman"/>
          <w:color w:val="000000" w:themeColor="text1"/>
          <w:sz w:val="24"/>
          <w:szCs w:val="24"/>
          <w:lang w:val="en"/>
        </w:rPr>
        <w:t xml:space="preserve">Judging can be conducted without taking personal leave if done as a service for another county program and any monetary exchange is a gift or honoraria. </w:t>
      </w:r>
      <w:r w:rsidRPr="713DB1D8">
        <w:rPr>
          <w:rFonts w:ascii="Times New Roman" w:hAnsi="Times New Roman" w:cs="Times New Roman"/>
          <w:sz w:val="24"/>
          <w:szCs w:val="24"/>
        </w:rPr>
        <w:t>However, employees who are contemplating judging for pay should first discuss the opportunity with their supervisor</w:t>
      </w:r>
      <w:r w:rsidR="733A23C2" w:rsidRPr="713DB1D8">
        <w:rPr>
          <w:rFonts w:ascii="Times New Roman" w:hAnsi="Times New Roman" w:cs="Times New Roman"/>
          <w:sz w:val="24"/>
          <w:szCs w:val="24"/>
        </w:rPr>
        <w:t xml:space="preserve">. </w:t>
      </w:r>
      <w:r w:rsidRPr="713DB1D8">
        <w:rPr>
          <w:rFonts w:ascii="Times New Roman" w:hAnsi="Times New Roman" w:cs="Times New Roman"/>
          <w:sz w:val="24"/>
          <w:szCs w:val="24"/>
        </w:rPr>
        <w:t xml:space="preserve">The supervisor and employee will decide whether the opportunity may create a real or perceived conflict of interest, </w:t>
      </w:r>
      <w:r w:rsidR="679F1EBB" w:rsidRPr="713DB1D8">
        <w:rPr>
          <w:rFonts w:ascii="Times New Roman" w:hAnsi="Times New Roman" w:cs="Times New Roman"/>
          <w:sz w:val="24"/>
          <w:szCs w:val="24"/>
        </w:rPr>
        <w:t>and if</w:t>
      </w:r>
      <w:r w:rsidRPr="713DB1D8">
        <w:rPr>
          <w:rFonts w:ascii="Times New Roman" w:hAnsi="Times New Roman" w:cs="Times New Roman"/>
          <w:sz w:val="24"/>
          <w:szCs w:val="24"/>
        </w:rPr>
        <w:t xml:space="preserve"> it needs to be disclosed and</w:t>
      </w:r>
      <w:r w:rsidR="089F58E8" w:rsidRPr="713DB1D8">
        <w:rPr>
          <w:rFonts w:ascii="Times New Roman" w:hAnsi="Times New Roman" w:cs="Times New Roman"/>
          <w:sz w:val="24"/>
          <w:szCs w:val="24"/>
        </w:rPr>
        <w:t>/</w:t>
      </w:r>
      <w:r w:rsidRPr="713DB1D8">
        <w:rPr>
          <w:rFonts w:ascii="Times New Roman" w:hAnsi="Times New Roman" w:cs="Times New Roman"/>
          <w:sz w:val="24"/>
          <w:szCs w:val="24"/>
        </w:rPr>
        <w:t>or managed.</w:t>
      </w:r>
    </w:p>
    <w:p w14:paraId="186D027C" w14:textId="77777777" w:rsidR="00AF6142" w:rsidRPr="000178F0" w:rsidRDefault="004A24D8" w:rsidP="006D2B6A">
      <w:pPr>
        <w:pStyle w:val="ListParagraph"/>
        <w:numPr>
          <w:ilvl w:val="0"/>
          <w:numId w:val="6"/>
        </w:numPr>
        <w:ind w:left="360"/>
        <w:rPr>
          <w:rFonts w:ascii="Times New Roman" w:hAnsi="Times New Roman" w:cs="Times New Roman"/>
          <w:b/>
          <w:sz w:val="24"/>
          <w:szCs w:val="24"/>
        </w:rPr>
      </w:pPr>
      <w:r w:rsidRPr="000178F0">
        <w:rPr>
          <w:rFonts w:ascii="Times New Roman" w:hAnsi="Times New Roman" w:cs="Times New Roman"/>
          <w:b/>
          <w:sz w:val="24"/>
          <w:szCs w:val="24"/>
        </w:rPr>
        <w:t>What are some examples of real or perceived conflicts of interest that would prevent me from judging certain 4-H events?</w:t>
      </w:r>
    </w:p>
    <w:p w14:paraId="248B4609" w14:textId="4CE0A319" w:rsidR="00AF6142" w:rsidRPr="000178F0" w:rsidRDefault="004A24D8" w:rsidP="00403F90">
      <w:pPr>
        <w:spacing w:line="257" w:lineRule="auto"/>
        <w:ind w:left="360"/>
        <w:rPr>
          <w:rFonts w:ascii="Times New Roman" w:hAnsi="Times New Roman" w:cs="Times New Roman"/>
          <w:sz w:val="24"/>
          <w:szCs w:val="24"/>
        </w:rPr>
      </w:pPr>
      <w:r w:rsidRPr="622E9D68">
        <w:rPr>
          <w:rFonts w:ascii="Times New Roman" w:hAnsi="Times New Roman" w:cs="Times New Roman"/>
          <w:sz w:val="24"/>
          <w:szCs w:val="24"/>
        </w:rPr>
        <w:t>Note: These examples are intended to give an idea of the range of situations that might occur</w:t>
      </w:r>
      <w:r w:rsidR="06B28D8C" w:rsidRPr="622E9D68">
        <w:rPr>
          <w:rFonts w:ascii="Times New Roman" w:hAnsi="Times New Roman" w:cs="Times New Roman"/>
          <w:sz w:val="24"/>
          <w:szCs w:val="24"/>
        </w:rPr>
        <w:t xml:space="preserve">. </w:t>
      </w:r>
      <w:r w:rsidRPr="622E9D68">
        <w:rPr>
          <w:rFonts w:ascii="Times New Roman" w:hAnsi="Times New Roman" w:cs="Times New Roman"/>
          <w:sz w:val="24"/>
          <w:szCs w:val="24"/>
        </w:rPr>
        <w:t xml:space="preserve">They are not inclusive of all </w:t>
      </w:r>
      <w:r w:rsidR="459D05C5" w:rsidRPr="622E9D68">
        <w:rPr>
          <w:rFonts w:ascii="Times New Roman" w:hAnsi="Times New Roman" w:cs="Times New Roman"/>
          <w:sz w:val="24"/>
          <w:szCs w:val="24"/>
        </w:rPr>
        <w:t>situations</w:t>
      </w:r>
      <w:r w:rsidRPr="622E9D68">
        <w:rPr>
          <w:rFonts w:ascii="Times New Roman" w:hAnsi="Times New Roman" w:cs="Times New Roman"/>
          <w:sz w:val="24"/>
          <w:szCs w:val="24"/>
        </w:rPr>
        <w:t xml:space="preserve"> that create a real or perceived conflict of interest.</w:t>
      </w:r>
    </w:p>
    <w:p w14:paraId="27A2D5CE" w14:textId="45524BE9" w:rsidR="00AF6142" w:rsidRPr="000178F0" w:rsidRDefault="004A24D8" w:rsidP="006D2B6A">
      <w:pPr>
        <w:ind w:left="360"/>
        <w:rPr>
          <w:rFonts w:ascii="Times New Roman" w:hAnsi="Times New Roman" w:cs="Times New Roman"/>
          <w:i/>
          <w:iCs/>
          <w:sz w:val="24"/>
          <w:szCs w:val="24"/>
        </w:rPr>
      </w:pPr>
      <w:r w:rsidRPr="622E9D68">
        <w:rPr>
          <w:rFonts w:ascii="Times New Roman" w:hAnsi="Times New Roman" w:cs="Times New Roman"/>
          <w:i/>
          <w:iCs/>
          <w:sz w:val="24"/>
          <w:szCs w:val="24"/>
          <w:u w:val="single"/>
        </w:rPr>
        <w:t>Example 1</w:t>
      </w:r>
      <w:r w:rsidRPr="622E9D68">
        <w:rPr>
          <w:rFonts w:ascii="Times New Roman" w:hAnsi="Times New Roman" w:cs="Times New Roman"/>
          <w:i/>
          <w:iCs/>
          <w:sz w:val="24"/>
          <w:szCs w:val="24"/>
        </w:rPr>
        <w:t>:  A 4-H agent or spouse raises a few pure-bred ewes on their personal acreage and sells lambs for show purposes</w:t>
      </w:r>
      <w:r w:rsidR="2BC2B83F" w:rsidRPr="622E9D68">
        <w:rPr>
          <w:rFonts w:ascii="Times New Roman" w:hAnsi="Times New Roman" w:cs="Times New Roman"/>
          <w:i/>
          <w:iCs/>
          <w:sz w:val="24"/>
          <w:szCs w:val="24"/>
        </w:rPr>
        <w:t xml:space="preserve">. </w:t>
      </w:r>
      <w:r w:rsidRPr="622E9D68">
        <w:rPr>
          <w:rFonts w:ascii="Times New Roman" w:hAnsi="Times New Roman" w:cs="Times New Roman"/>
          <w:i/>
          <w:iCs/>
          <w:sz w:val="24"/>
          <w:szCs w:val="24"/>
        </w:rPr>
        <w:t>A county either nearby or located across the state asks the agent to judge their county livestock show.</w:t>
      </w:r>
    </w:p>
    <w:p w14:paraId="4E3BBF66" w14:textId="1B922753" w:rsidR="00AF6142" w:rsidRPr="000178F0" w:rsidRDefault="004A24D8" w:rsidP="006D2B6A">
      <w:pPr>
        <w:ind w:left="360"/>
        <w:rPr>
          <w:rFonts w:ascii="Times New Roman" w:hAnsi="Times New Roman" w:cs="Times New Roman"/>
          <w:sz w:val="24"/>
          <w:szCs w:val="24"/>
        </w:rPr>
      </w:pPr>
      <w:r w:rsidRPr="622E9D68">
        <w:rPr>
          <w:rFonts w:ascii="Times New Roman" w:hAnsi="Times New Roman" w:cs="Times New Roman"/>
          <w:sz w:val="24"/>
          <w:szCs w:val="24"/>
        </w:rPr>
        <w:t>The agent’s personal interest could appear to affect how they award judging events</w:t>
      </w:r>
      <w:r w:rsidR="2DACE853" w:rsidRPr="622E9D68">
        <w:rPr>
          <w:rFonts w:ascii="Times New Roman" w:hAnsi="Times New Roman" w:cs="Times New Roman"/>
          <w:sz w:val="24"/>
          <w:szCs w:val="24"/>
        </w:rPr>
        <w:t xml:space="preserve">. </w:t>
      </w:r>
      <w:r w:rsidRPr="622E9D68">
        <w:rPr>
          <w:rFonts w:ascii="Times New Roman" w:hAnsi="Times New Roman" w:cs="Times New Roman"/>
          <w:sz w:val="24"/>
          <w:szCs w:val="24"/>
        </w:rPr>
        <w:t>For example, if they make money from their operation, they could appear to be using the judging event to advertise their breeding service</w:t>
      </w:r>
      <w:r w:rsidR="5C4FC7B9" w:rsidRPr="622E9D68">
        <w:rPr>
          <w:rFonts w:ascii="Times New Roman" w:hAnsi="Times New Roman" w:cs="Times New Roman"/>
          <w:sz w:val="24"/>
          <w:szCs w:val="24"/>
        </w:rPr>
        <w:t xml:space="preserve">. </w:t>
      </w:r>
      <w:r w:rsidRPr="622E9D68">
        <w:rPr>
          <w:rFonts w:ascii="Times New Roman" w:hAnsi="Times New Roman" w:cs="Times New Roman"/>
          <w:sz w:val="24"/>
          <w:szCs w:val="24"/>
        </w:rPr>
        <w:t>Another factor to consider may be that the 4-H</w:t>
      </w:r>
      <w:r w:rsidR="68ABB5D8" w:rsidRPr="622E9D68">
        <w:rPr>
          <w:rFonts w:ascii="Times New Roman" w:hAnsi="Times New Roman" w:cs="Times New Roman"/>
          <w:sz w:val="24"/>
          <w:szCs w:val="24"/>
        </w:rPr>
        <w:t>'</w:t>
      </w:r>
      <w:r w:rsidRPr="622E9D68">
        <w:rPr>
          <w:rFonts w:ascii="Times New Roman" w:hAnsi="Times New Roman" w:cs="Times New Roman"/>
          <w:sz w:val="24"/>
          <w:szCs w:val="24"/>
        </w:rPr>
        <w:t>er or 4-H</w:t>
      </w:r>
      <w:r w:rsidR="154CB721" w:rsidRPr="622E9D68">
        <w:rPr>
          <w:rFonts w:ascii="Times New Roman" w:hAnsi="Times New Roman" w:cs="Times New Roman"/>
          <w:sz w:val="24"/>
          <w:szCs w:val="24"/>
        </w:rPr>
        <w:t>'</w:t>
      </w:r>
      <w:r w:rsidRPr="622E9D68">
        <w:rPr>
          <w:rFonts w:ascii="Times New Roman" w:hAnsi="Times New Roman" w:cs="Times New Roman"/>
          <w:sz w:val="24"/>
          <w:szCs w:val="24"/>
        </w:rPr>
        <w:t xml:space="preserve">er’s family could have bought the ewe being shown from the agent. The perception may arise that the agent who is </w:t>
      </w:r>
      <w:r w:rsidRPr="622E9D68">
        <w:rPr>
          <w:rFonts w:ascii="Times New Roman" w:hAnsi="Times New Roman" w:cs="Times New Roman"/>
          <w:sz w:val="24"/>
          <w:szCs w:val="24"/>
        </w:rPr>
        <w:lastRenderedPageBreak/>
        <w:t>judging sheep may favor their own ewe in the show</w:t>
      </w:r>
      <w:r w:rsidR="42121B73" w:rsidRPr="622E9D68">
        <w:rPr>
          <w:rFonts w:ascii="Times New Roman" w:hAnsi="Times New Roman" w:cs="Times New Roman"/>
          <w:sz w:val="24"/>
          <w:szCs w:val="24"/>
        </w:rPr>
        <w:t xml:space="preserve">. </w:t>
      </w:r>
      <w:r w:rsidRPr="622E9D68">
        <w:rPr>
          <w:rFonts w:ascii="Times New Roman" w:hAnsi="Times New Roman" w:cs="Times New Roman"/>
          <w:sz w:val="24"/>
          <w:szCs w:val="24"/>
        </w:rPr>
        <w:t xml:space="preserve">Therefore, this </w:t>
      </w:r>
      <w:r w:rsidR="115CEDE3" w:rsidRPr="622E9D68">
        <w:rPr>
          <w:rFonts w:ascii="Times New Roman" w:hAnsi="Times New Roman" w:cs="Times New Roman"/>
          <w:sz w:val="24"/>
          <w:szCs w:val="24"/>
        </w:rPr>
        <w:t>c</w:t>
      </w:r>
      <w:r w:rsidRPr="622E9D68">
        <w:rPr>
          <w:rFonts w:ascii="Times New Roman" w:hAnsi="Times New Roman" w:cs="Times New Roman"/>
          <w:sz w:val="24"/>
          <w:szCs w:val="24"/>
        </w:rPr>
        <w:t>ould be construed as a potential conflict of interest which may negatively affect the agent’s integrity and could create a public relation</w:t>
      </w:r>
      <w:r w:rsidR="14A18CC0" w:rsidRPr="622E9D68">
        <w:rPr>
          <w:rFonts w:ascii="Times New Roman" w:hAnsi="Times New Roman" w:cs="Times New Roman"/>
          <w:sz w:val="24"/>
          <w:szCs w:val="24"/>
        </w:rPr>
        <w:t>s</w:t>
      </w:r>
      <w:r w:rsidRPr="622E9D68">
        <w:rPr>
          <w:rFonts w:ascii="Times New Roman" w:hAnsi="Times New Roman" w:cs="Times New Roman"/>
          <w:sz w:val="24"/>
          <w:szCs w:val="24"/>
        </w:rPr>
        <w:t xml:space="preserve"> concern for Extension</w:t>
      </w:r>
      <w:r w:rsidR="11E0A0F4" w:rsidRPr="622E9D68">
        <w:rPr>
          <w:rFonts w:ascii="Times New Roman" w:hAnsi="Times New Roman" w:cs="Times New Roman"/>
          <w:sz w:val="24"/>
          <w:szCs w:val="24"/>
        </w:rPr>
        <w:t xml:space="preserve">. </w:t>
      </w:r>
      <w:r w:rsidRPr="622E9D68">
        <w:rPr>
          <w:rFonts w:ascii="Times New Roman" w:hAnsi="Times New Roman" w:cs="Times New Roman"/>
          <w:sz w:val="24"/>
          <w:szCs w:val="24"/>
        </w:rPr>
        <w:t>This guideline is set in place to protect the judge as well as the integrity of the 4-H program</w:t>
      </w:r>
      <w:r w:rsidR="6F3E42F9" w:rsidRPr="622E9D68">
        <w:rPr>
          <w:rFonts w:ascii="Times New Roman" w:hAnsi="Times New Roman" w:cs="Times New Roman"/>
          <w:sz w:val="24"/>
          <w:szCs w:val="24"/>
        </w:rPr>
        <w:t xml:space="preserve">. </w:t>
      </w:r>
      <w:r w:rsidRPr="622E9D68">
        <w:rPr>
          <w:rFonts w:ascii="Times New Roman" w:hAnsi="Times New Roman" w:cs="Times New Roman"/>
          <w:sz w:val="24"/>
          <w:szCs w:val="24"/>
        </w:rPr>
        <w:t xml:space="preserve">Note in this example that the agent </w:t>
      </w:r>
      <w:r w:rsidR="643DD865" w:rsidRPr="622E9D68">
        <w:rPr>
          <w:rFonts w:ascii="Times New Roman" w:hAnsi="Times New Roman" w:cs="Times New Roman"/>
          <w:sz w:val="24"/>
          <w:szCs w:val="24"/>
        </w:rPr>
        <w:t>would be</w:t>
      </w:r>
      <w:r w:rsidRPr="622E9D68">
        <w:rPr>
          <w:rFonts w:ascii="Times New Roman" w:hAnsi="Times New Roman" w:cs="Times New Roman"/>
          <w:sz w:val="24"/>
          <w:szCs w:val="24"/>
        </w:rPr>
        <w:t xml:space="preserve"> able to judge static projects or other livestock projects besides sheep since the employee has no economic interest in those projects.</w:t>
      </w:r>
    </w:p>
    <w:p w14:paraId="4A1152D2" w14:textId="14712409" w:rsidR="00AF6142" w:rsidRPr="000178F0" w:rsidRDefault="004A24D8" w:rsidP="006D2B6A">
      <w:pPr>
        <w:ind w:left="360"/>
        <w:rPr>
          <w:rFonts w:ascii="Times New Roman" w:hAnsi="Times New Roman" w:cs="Times New Roman"/>
          <w:i/>
          <w:iCs/>
          <w:sz w:val="24"/>
          <w:szCs w:val="24"/>
          <w:u w:val="single"/>
        </w:rPr>
      </w:pPr>
      <w:r w:rsidRPr="303AB815">
        <w:rPr>
          <w:rFonts w:ascii="Times New Roman" w:hAnsi="Times New Roman" w:cs="Times New Roman"/>
          <w:i/>
          <w:iCs/>
          <w:sz w:val="24"/>
          <w:szCs w:val="24"/>
          <w:u w:val="single"/>
        </w:rPr>
        <w:t>Example 2</w:t>
      </w:r>
      <w:r w:rsidRPr="303AB815">
        <w:rPr>
          <w:rFonts w:ascii="Times New Roman" w:hAnsi="Times New Roman" w:cs="Times New Roman"/>
          <w:i/>
          <w:iCs/>
          <w:sz w:val="24"/>
          <w:szCs w:val="24"/>
        </w:rPr>
        <w:t xml:space="preserve">:  A 4-H agent </w:t>
      </w:r>
      <w:r w:rsidR="45E817B4" w:rsidRPr="303AB815">
        <w:rPr>
          <w:rFonts w:ascii="Times New Roman" w:hAnsi="Times New Roman" w:cs="Times New Roman"/>
          <w:i/>
          <w:iCs/>
          <w:sz w:val="24"/>
          <w:szCs w:val="24"/>
        </w:rPr>
        <w:t xml:space="preserve">or spouse </w:t>
      </w:r>
      <w:r w:rsidRPr="303AB815">
        <w:rPr>
          <w:rFonts w:ascii="Times New Roman" w:hAnsi="Times New Roman" w:cs="Times New Roman"/>
          <w:i/>
          <w:iCs/>
          <w:sz w:val="24"/>
          <w:szCs w:val="24"/>
        </w:rPr>
        <w:t xml:space="preserve">has a </w:t>
      </w:r>
      <w:r w:rsidR="5C06219F" w:rsidRPr="303AB815">
        <w:rPr>
          <w:rFonts w:ascii="Times New Roman" w:hAnsi="Times New Roman" w:cs="Times New Roman"/>
          <w:i/>
          <w:iCs/>
          <w:sz w:val="24"/>
          <w:szCs w:val="24"/>
        </w:rPr>
        <w:t>bakery</w:t>
      </w:r>
      <w:r w:rsidRPr="303AB815">
        <w:rPr>
          <w:rFonts w:ascii="Times New Roman" w:hAnsi="Times New Roman" w:cs="Times New Roman"/>
          <w:i/>
          <w:iCs/>
          <w:sz w:val="24"/>
          <w:szCs w:val="24"/>
        </w:rPr>
        <w:t xml:space="preserve"> business and has been asked to judge sewing at a nearby county achievement day event.</w:t>
      </w:r>
    </w:p>
    <w:p w14:paraId="2D587726" w14:textId="6D5687A1" w:rsidR="000178F0" w:rsidRPr="000178F0" w:rsidRDefault="004A24D8" w:rsidP="006D2B6A">
      <w:pPr>
        <w:ind w:left="360"/>
        <w:rPr>
          <w:rFonts w:ascii="Times New Roman" w:hAnsi="Times New Roman" w:cs="Times New Roman"/>
          <w:sz w:val="24"/>
          <w:szCs w:val="24"/>
        </w:rPr>
      </w:pPr>
      <w:r w:rsidRPr="622E9D68">
        <w:rPr>
          <w:rFonts w:ascii="Times New Roman" w:hAnsi="Times New Roman" w:cs="Times New Roman"/>
          <w:sz w:val="24"/>
          <w:szCs w:val="24"/>
        </w:rPr>
        <w:t>This would not constitute a COI because the agent does not produce items that can be exhibited by 4-H</w:t>
      </w:r>
      <w:r w:rsidR="7B5B46E2" w:rsidRPr="622E9D68">
        <w:rPr>
          <w:rFonts w:ascii="Times New Roman" w:hAnsi="Times New Roman" w:cs="Times New Roman"/>
          <w:sz w:val="24"/>
          <w:szCs w:val="24"/>
        </w:rPr>
        <w:t>'</w:t>
      </w:r>
      <w:r w:rsidRPr="622E9D68">
        <w:rPr>
          <w:rFonts w:ascii="Times New Roman" w:hAnsi="Times New Roman" w:cs="Times New Roman"/>
          <w:sz w:val="24"/>
          <w:szCs w:val="24"/>
        </w:rPr>
        <w:t xml:space="preserve">ers. The same may be true of an agent who sells produce at a </w:t>
      </w:r>
      <w:r w:rsidR="5FE3FCC8" w:rsidRPr="622E9D68">
        <w:rPr>
          <w:rFonts w:ascii="Times New Roman" w:hAnsi="Times New Roman" w:cs="Times New Roman"/>
          <w:sz w:val="24"/>
          <w:szCs w:val="24"/>
        </w:rPr>
        <w:t>farmers'</w:t>
      </w:r>
      <w:r w:rsidRPr="622E9D68">
        <w:rPr>
          <w:rFonts w:ascii="Times New Roman" w:hAnsi="Times New Roman" w:cs="Times New Roman"/>
          <w:sz w:val="24"/>
          <w:szCs w:val="24"/>
        </w:rPr>
        <w:t xml:space="preserve"> market or a craft business such as refurbishing furniture or selling leathercraft items which are sold as is. </w:t>
      </w:r>
    </w:p>
    <w:p w14:paraId="1BEB002C" w14:textId="0AA6ECB6" w:rsidR="00AF6142" w:rsidRPr="006D2B6A" w:rsidRDefault="004A24D8" w:rsidP="006D2B6A">
      <w:pPr>
        <w:pStyle w:val="ListParagraph"/>
        <w:numPr>
          <w:ilvl w:val="0"/>
          <w:numId w:val="6"/>
        </w:numPr>
        <w:ind w:left="360"/>
        <w:rPr>
          <w:rFonts w:ascii="Times New Roman" w:hAnsi="Times New Roman" w:cs="Times New Roman"/>
          <w:b/>
          <w:bCs/>
          <w:sz w:val="24"/>
          <w:szCs w:val="24"/>
        </w:rPr>
      </w:pPr>
      <w:r w:rsidRPr="006D2B6A">
        <w:rPr>
          <w:rFonts w:ascii="Times New Roman" w:hAnsi="Times New Roman" w:cs="Times New Roman"/>
          <w:b/>
          <w:bCs/>
          <w:sz w:val="24"/>
          <w:szCs w:val="24"/>
        </w:rPr>
        <w:t>What if my supervisor denies my Consulting Authorization Request</w:t>
      </w:r>
      <w:r w:rsidR="3811CBCD" w:rsidRPr="006D2B6A">
        <w:rPr>
          <w:rFonts w:ascii="Times New Roman" w:hAnsi="Times New Roman" w:cs="Times New Roman"/>
          <w:b/>
          <w:bCs/>
          <w:sz w:val="24"/>
          <w:szCs w:val="24"/>
        </w:rPr>
        <w:t xml:space="preserve">? </w:t>
      </w:r>
      <w:r w:rsidRPr="006D2B6A">
        <w:rPr>
          <w:rFonts w:ascii="Times New Roman" w:hAnsi="Times New Roman" w:cs="Times New Roman"/>
          <w:b/>
          <w:bCs/>
          <w:sz w:val="24"/>
          <w:szCs w:val="24"/>
        </w:rPr>
        <w:t>Do I have any opportunities to appeal that decision?</w:t>
      </w:r>
    </w:p>
    <w:p w14:paraId="08856922" w14:textId="456EA8C5" w:rsidR="00AF6142" w:rsidRPr="000178F0" w:rsidRDefault="004A24D8" w:rsidP="006D2B6A">
      <w:pPr>
        <w:ind w:left="360"/>
        <w:rPr>
          <w:rFonts w:ascii="Times New Roman" w:hAnsi="Times New Roman" w:cs="Times New Roman"/>
          <w:sz w:val="24"/>
          <w:szCs w:val="24"/>
        </w:rPr>
      </w:pPr>
      <w:r w:rsidRPr="32291465">
        <w:rPr>
          <w:rFonts w:ascii="Times New Roman" w:hAnsi="Times New Roman" w:cs="Times New Roman"/>
          <w:sz w:val="24"/>
          <w:szCs w:val="24"/>
        </w:rPr>
        <w:t xml:space="preserve">NDSU Extension is committed to its employees and will work with them to manage real or perceived conflict of interest </w:t>
      </w:r>
      <w:r w:rsidR="6377FC3E" w:rsidRPr="32291465">
        <w:rPr>
          <w:rFonts w:ascii="Times New Roman" w:hAnsi="Times New Roman" w:cs="Times New Roman"/>
          <w:sz w:val="24"/>
          <w:szCs w:val="24"/>
        </w:rPr>
        <w:t>if possible</w:t>
      </w:r>
      <w:r w:rsidRPr="32291465">
        <w:rPr>
          <w:rFonts w:ascii="Times New Roman" w:hAnsi="Times New Roman" w:cs="Times New Roman"/>
          <w:sz w:val="24"/>
          <w:szCs w:val="24"/>
        </w:rPr>
        <w:t>. However, there are times in which a supervisor will find it necessary to deny an employee’s Consult</w:t>
      </w:r>
      <w:r w:rsidR="5FA4544F" w:rsidRPr="32291465">
        <w:rPr>
          <w:rFonts w:ascii="Times New Roman" w:hAnsi="Times New Roman" w:cs="Times New Roman"/>
          <w:sz w:val="24"/>
          <w:szCs w:val="24"/>
        </w:rPr>
        <w:t>ing</w:t>
      </w:r>
      <w:r w:rsidRPr="32291465">
        <w:rPr>
          <w:rFonts w:ascii="Times New Roman" w:hAnsi="Times New Roman" w:cs="Times New Roman"/>
          <w:sz w:val="24"/>
          <w:szCs w:val="24"/>
        </w:rPr>
        <w:t xml:space="preserve"> Authorization Request. There are two options to appeal such a decision.</w:t>
      </w:r>
    </w:p>
    <w:p w14:paraId="0454FE96" w14:textId="16B92B6A" w:rsidR="00AF6142" w:rsidRPr="000178F0" w:rsidRDefault="004A24D8" w:rsidP="006D2B6A">
      <w:pPr>
        <w:ind w:left="360"/>
        <w:rPr>
          <w:rFonts w:ascii="Times New Roman" w:hAnsi="Times New Roman" w:cs="Times New Roman"/>
          <w:sz w:val="24"/>
          <w:szCs w:val="24"/>
        </w:rPr>
      </w:pPr>
      <w:r w:rsidRPr="32291465">
        <w:rPr>
          <w:rFonts w:ascii="Times New Roman" w:hAnsi="Times New Roman" w:cs="Times New Roman"/>
          <w:sz w:val="24"/>
          <w:szCs w:val="24"/>
        </w:rPr>
        <w:t>The first</w:t>
      </w:r>
      <w:r w:rsidR="4A39250D" w:rsidRPr="32291465">
        <w:rPr>
          <w:rFonts w:ascii="Times New Roman" w:hAnsi="Times New Roman" w:cs="Times New Roman"/>
          <w:sz w:val="24"/>
          <w:szCs w:val="24"/>
        </w:rPr>
        <w:t>,</w:t>
      </w:r>
      <w:r w:rsidRPr="32291465">
        <w:rPr>
          <w:rFonts w:ascii="Times New Roman" w:hAnsi="Times New Roman" w:cs="Times New Roman"/>
          <w:sz w:val="24"/>
          <w:szCs w:val="24"/>
        </w:rPr>
        <w:t xml:space="preserve"> and preferred option</w:t>
      </w:r>
      <w:r w:rsidR="5C539982" w:rsidRPr="32291465">
        <w:rPr>
          <w:rFonts w:ascii="Times New Roman" w:hAnsi="Times New Roman" w:cs="Times New Roman"/>
          <w:sz w:val="24"/>
          <w:szCs w:val="24"/>
        </w:rPr>
        <w:t>,</w:t>
      </w:r>
      <w:r w:rsidRPr="32291465">
        <w:rPr>
          <w:rFonts w:ascii="Times New Roman" w:hAnsi="Times New Roman" w:cs="Times New Roman"/>
          <w:sz w:val="24"/>
          <w:szCs w:val="24"/>
        </w:rPr>
        <w:t xml:space="preserve"> is to take the matter to the Extension Conflict of Interest Advisory Committee (ECIAC) for their review. This is the preferred method of appeal since the ECIAC is comprised of staff with full or partial Extension appointments. The ECIAC will investigate the situation and make a recommendation to the </w:t>
      </w:r>
      <w:r w:rsidR="723899EC" w:rsidRPr="32291465">
        <w:rPr>
          <w:rFonts w:ascii="Times New Roman" w:hAnsi="Times New Roman" w:cs="Times New Roman"/>
          <w:sz w:val="24"/>
          <w:szCs w:val="24"/>
        </w:rPr>
        <w:t>Extension a</w:t>
      </w:r>
      <w:r w:rsidRPr="32291465">
        <w:rPr>
          <w:rFonts w:ascii="Times New Roman" w:hAnsi="Times New Roman" w:cs="Times New Roman"/>
          <w:sz w:val="24"/>
          <w:szCs w:val="24"/>
        </w:rPr>
        <w:t xml:space="preserve">ssociate </w:t>
      </w:r>
      <w:r w:rsidR="5D783E91" w:rsidRPr="32291465">
        <w:rPr>
          <w:rFonts w:ascii="Times New Roman" w:hAnsi="Times New Roman" w:cs="Times New Roman"/>
          <w:sz w:val="24"/>
          <w:szCs w:val="24"/>
        </w:rPr>
        <w:t>d</w:t>
      </w:r>
      <w:r w:rsidRPr="32291465">
        <w:rPr>
          <w:rFonts w:ascii="Times New Roman" w:hAnsi="Times New Roman" w:cs="Times New Roman"/>
          <w:sz w:val="24"/>
          <w:szCs w:val="24"/>
        </w:rPr>
        <w:t>irector</w:t>
      </w:r>
      <w:r w:rsidR="6C5C179F" w:rsidRPr="32291465">
        <w:rPr>
          <w:rFonts w:ascii="Times New Roman" w:hAnsi="Times New Roman" w:cs="Times New Roman"/>
          <w:sz w:val="24"/>
          <w:szCs w:val="24"/>
        </w:rPr>
        <w:t xml:space="preserve"> </w:t>
      </w:r>
      <w:r w:rsidRPr="32291465">
        <w:rPr>
          <w:rFonts w:ascii="Times New Roman" w:hAnsi="Times New Roman" w:cs="Times New Roman"/>
          <w:sz w:val="24"/>
          <w:szCs w:val="24"/>
        </w:rPr>
        <w:t>to either uphold or change the supervisor’s decision. The</w:t>
      </w:r>
      <w:r w:rsidR="14591919" w:rsidRPr="32291465">
        <w:rPr>
          <w:rFonts w:ascii="Times New Roman" w:hAnsi="Times New Roman" w:cs="Times New Roman"/>
          <w:sz w:val="24"/>
          <w:szCs w:val="24"/>
        </w:rPr>
        <w:t xml:space="preserve"> Extension</w:t>
      </w:r>
      <w:r w:rsidRPr="32291465">
        <w:rPr>
          <w:rFonts w:ascii="Times New Roman" w:hAnsi="Times New Roman" w:cs="Times New Roman"/>
          <w:sz w:val="24"/>
          <w:szCs w:val="24"/>
        </w:rPr>
        <w:t xml:space="preserve"> </w:t>
      </w:r>
      <w:r w:rsidR="6772B56E" w:rsidRPr="32291465">
        <w:rPr>
          <w:rFonts w:ascii="Times New Roman" w:hAnsi="Times New Roman" w:cs="Times New Roman"/>
          <w:sz w:val="24"/>
          <w:szCs w:val="24"/>
        </w:rPr>
        <w:t>a</w:t>
      </w:r>
      <w:r w:rsidRPr="32291465">
        <w:rPr>
          <w:rFonts w:ascii="Times New Roman" w:hAnsi="Times New Roman" w:cs="Times New Roman"/>
          <w:sz w:val="24"/>
          <w:szCs w:val="24"/>
        </w:rPr>
        <w:t xml:space="preserve">ssociate </w:t>
      </w:r>
      <w:r w:rsidR="7114D91C" w:rsidRPr="32291465">
        <w:rPr>
          <w:rFonts w:ascii="Times New Roman" w:hAnsi="Times New Roman" w:cs="Times New Roman"/>
          <w:sz w:val="24"/>
          <w:szCs w:val="24"/>
        </w:rPr>
        <w:t>d</w:t>
      </w:r>
      <w:r w:rsidRPr="32291465">
        <w:rPr>
          <w:rFonts w:ascii="Times New Roman" w:hAnsi="Times New Roman" w:cs="Times New Roman"/>
          <w:sz w:val="24"/>
          <w:szCs w:val="24"/>
        </w:rPr>
        <w:t>irector will consider the ECIAC’s recommendation when making a final decision.</w:t>
      </w:r>
    </w:p>
    <w:p w14:paraId="526391FA" w14:textId="36AEBCB7" w:rsidR="00AF6142" w:rsidRPr="000178F0" w:rsidRDefault="004A24D8" w:rsidP="006D2B6A">
      <w:pPr>
        <w:ind w:left="360"/>
        <w:rPr>
          <w:rFonts w:ascii="Times New Roman" w:hAnsi="Times New Roman" w:cs="Times New Roman"/>
          <w:sz w:val="24"/>
          <w:szCs w:val="24"/>
        </w:rPr>
      </w:pPr>
      <w:r w:rsidRPr="000178F0">
        <w:rPr>
          <w:rFonts w:ascii="Times New Roman" w:hAnsi="Times New Roman" w:cs="Times New Roman"/>
          <w:sz w:val="24"/>
          <w:szCs w:val="24"/>
        </w:rPr>
        <w:t xml:space="preserve">The second option is for the employee to take the matter to the NDSU Conflict of Interest Advisory Committee (CIAC) per </w:t>
      </w:r>
      <w:hyperlink r:id="rId10" w:history="1">
        <w:r w:rsidRPr="001F421C">
          <w:rPr>
            <w:rStyle w:val="Hyperlink"/>
            <w:rFonts w:ascii="Times New Roman" w:hAnsi="Times New Roman" w:cs="Times New Roman"/>
            <w:sz w:val="24"/>
            <w:szCs w:val="24"/>
          </w:rPr>
          <w:t>NDSU Policy 151.1</w:t>
        </w:r>
      </w:hyperlink>
      <w:r w:rsidRPr="000178F0">
        <w:rPr>
          <w:rFonts w:ascii="Times New Roman" w:hAnsi="Times New Roman" w:cs="Times New Roman"/>
          <w:sz w:val="24"/>
          <w:szCs w:val="24"/>
        </w:rPr>
        <w:t>. The CIAC subsequently will make a recommendation to the Vice President for Agricultural Affairs.</w:t>
      </w:r>
    </w:p>
    <w:p w14:paraId="48F1FF45" w14:textId="388080AF" w:rsidR="00AF6142" w:rsidRPr="006D2B6A" w:rsidRDefault="004A24D8" w:rsidP="006D2B6A">
      <w:pPr>
        <w:pStyle w:val="ListParagraph"/>
        <w:numPr>
          <w:ilvl w:val="0"/>
          <w:numId w:val="6"/>
        </w:numPr>
        <w:ind w:left="360"/>
        <w:rPr>
          <w:rFonts w:ascii="Times New Roman" w:hAnsi="Times New Roman" w:cs="Times New Roman"/>
          <w:b/>
          <w:bCs/>
          <w:sz w:val="24"/>
          <w:szCs w:val="24"/>
        </w:rPr>
      </w:pPr>
      <w:r w:rsidRPr="006D2B6A">
        <w:rPr>
          <w:rFonts w:ascii="Times New Roman" w:hAnsi="Times New Roman" w:cs="Times New Roman"/>
          <w:b/>
          <w:bCs/>
          <w:sz w:val="24"/>
          <w:szCs w:val="24"/>
        </w:rPr>
        <w:t>What exactly is a conflict of interest management plan</w:t>
      </w:r>
      <w:r w:rsidR="246B463C" w:rsidRPr="006D2B6A">
        <w:rPr>
          <w:rFonts w:ascii="Times New Roman" w:hAnsi="Times New Roman" w:cs="Times New Roman"/>
          <w:b/>
          <w:bCs/>
          <w:sz w:val="24"/>
          <w:szCs w:val="24"/>
        </w:rPr>
        <w:t xml:space="preserve">? </w:t>
      </w:r>
      <w:r w:rsidRPr="006D2B6A">
        <w:rPr>
          <w:rFonts w:ascii="Times New Roman" w:hAnsi="Times New Roman" w:cs="Times New Roman"/>
          <w:b/>
          <w:bCs/>
          <w:sz w:val="24"/>
          <w:szCs w:val="24"/>
        </w:rPr>
        <w:t xml:space="preserve">Why do employees need to complete one? </w:t>
      </w:r>
    </w:p>
    <w:p w14:paraId="0C652F26" w14:textId="59A0E968" w:rsidR="00AF6142" w:rsidRPr="000178F0" w:rsidRDefault="004A24D8" w:rsidP="006D2B6A">
      <w:pPr>
        <w:ind w:left="360"/>
        <w:rPr>
          <w:rFonts w:ascii="Times New Roman" w:hAnsi="Times New Roman" w:cs="Times New Roman"/>
          <w:sz w:val="24"/>
          <w:szCs w:val="24"/>
        </w:rPr>
      </w:pPr>
      <w:r w:rsidRPr="622E9D68">
        <w:rPr>
          <w:rFonts w:ascii="Times New Roman" w:hAnsi="Times New Roman" w:cs="Times New Roman"/>
          <w:sz w:val="24"/>
          <w:szCs w:val="24"/>
        </w:rPr>
        <w:t xml:space="preserve">The central themes in addressing </w:t>
      </w:r>
      <w:r w:rsidR="001F421C">
        <w:rPr>
          <w:rFonts w:ascii="Times New Roman" w:hAnsi="Times New Roman" w:cs="Times New Roman"/>
          <w:sz w:val="24"/>
          <w:szCs w:val="24"/>
        </w:rPr>
        <w:t>conflicts of interest</w:t>
      </w:r>
      <w:r w:rsidRPr="622E9D68">
        <w:rPr>
          <w:rFonts w:ascii="Times New Roman" w:hAnsi="Times New Roman" w:cs="Times New Roman"/>
          <w:sz w:val="24"/>
          <w:szCs w:val="24"/>
        </w:rPr>
        <w:t xml:space="preserve"> are integrity and transparency</w:t>
      </w:r>
      <w:r w:rsidR="6DE376F4" w:rsidRPr="622E9D68">
        <w:rPr>
          <w:rFonts w:ascii="Times New Roman" w:hAnsi="Times New Roman" w:cs="Times New Roman"/>
          <w:sz w:val="24"/>
          <w:szCs w:val="24"/>
        </w:rPr>
        <w:t xml:space="preserve">. </w:t>
      </w:r>
      <w:r w:rsidRPr="622E9D68">
        <w:rPr>
          <w:rFonts w:ascii="Times New Roman" w:hAnsi="Times New Roman" w:cs="Times New Roman"/>
          <w:sz w:val="24"/>
          <w:szCs w:val="24"/>
        </w:rPr>
        <w:t>Integrity is a core value at NDSU and is part of everyone’s job</w:t>
      </w:r>
      <w:r w:rsidR="0B1319F4" w:rsidRPr="622E9D68">
        <w:rPr>
          <w:rFonts w:ascii="Times New Roman" w:hAnsi="Times New Roman" w:cs="Times New Roman"/>
          <w:sz w:val="24"/>
          <w:szCs w:val="24"/>
        </w:rPr>
        <w:t xml:space="preserve">. </w:t>
      </w:r>
      <w:r w:rsidRPr="622E9D68">
        <w:rPr>
          <w:rFonts w:ascii="Times New Roman" w:hAnsi="Times New Roman" w:cs="Times New Roman"/>
          <w:sz w:val="24"/>
          <w:szCs w:val="24"/>
        </w:rPr>
        <w:t>Transparency is reached by disclosing a potential conflict of interest</w:t>
      </w:r>
      <w:r w:rsidR="5E1AE467" w:rsidRPr="622E9D68">
        <w:rPr>
          <w:rFonts w:ascii="Times New Roman" w:hAnsi="Times New Roman" w:cs="Times New Roman"/>
          <w:sz w:val="24"/>
          <w:szCs w:val="24"/>
        </w:rPr>
        <w:t xml:space="preserve">. </w:t>
      </w:r>
      <w:r w:rsidRPr="622E9D68">
        <w:rPr>
          <w:rFonts w:ascii="Times New Roman" w:hAnsi="Times New Roman" w:cs="Times New Roman"/>
          <w:sz w:val="24"/>
          <w:szCs w:val="24"/>
        </w:rPr>
        <w:t>Once the disclosure or notification form is submitted to the employee’s supervisor, the supervisor will review the form</w:t>
      </w:r>
      <w:r w:rsidR="546994FD" w:rsidRPr="622E9D68">
        <w:rPr>
          <w:rFonts w:ascii="Times New Roman" w:hAnsi="Times New Roman" w:cs="Times New Roman"/>
          <w:sz w:val="24"/>
          <w:szCs w:val="24"/>
        </w:rPr>
        <w:t xml:space="preserve">. </w:t>
      </w:r>
      <w:r w:rsidRPr="622E9D68">
        <w:rPr>
          <w:rFonts w:ascii="Times New Roman" w:hAnsi="Times New Roman" w:cs="Times New Roman"/>
          <w:sz w:val="24"/>
          <w:szCs w:val="24"/>
        </w:rPr>
        <w:t>If a conflict of interest is possible, the supervisor will notify the employee to arrange for further discussions and, if necessary, develop a Conflict of Interest Management plan</w:t>
      </w:r>
      <w:r w:rsidR="0CB70B0F" w:rsidRPr="622E9D68">
        <w:rPr>
          <w:rFonts w:ascii="Times New Roman" w:hAnsi="Times New Roman" w:cs="Times New Roman"/>
          <w:sz w:val="24"/>
          <w:szCs w:val="24"/>
        </w:rPr>
        <w:t xml:space="preserve">. </w:t>
      </w:r>
      <w:r w:rsidRPr="622E9D68">
        <w:rPr>
          <w:rFonts w:ascii="Times New Roman" w:hAnsi="Times New Roman" w:cs="Times New Roman"/>
          <w:sz w:val="24"/>
          <w:szCs w:val="24"/>
        </w:rPr>
        <w:t>This meeting is an opportunity for the employee and supervisor to discuss potential real or perceived issues that may undermine the integrity of the university or employee</w:t>
      </w:r>
      <w:r w:rsidR="0CAF0EEB" w:rsidRPr="622E9D68">
        <w:rPr>
          <w:rFonts w:ascii="Times New Roman" w:hAnsi="Times New Roman" w:cs="Times New Roman"/>
          <w:sz w:val="24"/>
          <w:szCs w:val="24"/>
        </w:rPr>
        <w:t xml:space="preserve">. </w:t>
      </w:r>
      <w:r w:rsidRPr="622E9D68">
        <w:rPr>
          <w:rFonts w:ascii="Times New Roman" w:hAnsi="Times New Roman" w:cs="Times New Roman"/>
          <w:sz w:val="24"/>
          <w:szCs w:val="24"/>
        </w:rPr>
        <w:t xml:space="preserve">NDSU Extension recognizes that it is becoming more common for Extension personnel to become involved in external entities or side employment. Instead of </w:t>
      </w:r>
      <w:r w:rsidR="000178F0" w:rsidRPr="622E9D68">
        <w:rPr>
          <w:rFonts w:ascii="Times New Roman" w:hAnsi="Times New Roman" w:cs="Times New Roman"/>
          <w:sz w:val="24"/>
          <w:szCs w:val="24"/>
        </w:rPr>
        <w:t>discouraging involvement</w:t>
      </w:r>
      <w:r w:rsidRPr="622E9D68">
        <w:rPr>
          <w:rFonts w:ascii="Times New Roman" w:hAnsi="Times New Roman" w:cs="Times New Roman"/>
          <w:sz w:val="24"/>
          <w:szCs w:val="24"/>
        </w:rPr>
        <w:t xml:space="preserve"> with external entities or </w:t>
      </w:r>
      <w:r w:rsidR="000178F0" w:rsidRPr="622E9D68">
        <w:rPr>
          <w:rFonts w:ascii="Times New Roman" w:hAnsi="Times New Roman" w:cs="Times New Roman"/>
          <w:sz w:val="24"/>
          <w:szCs w:val="24"/>
        </w:rPr>
        <w:t>entrepreneurship</w:t>
      </w:r>
      <w:r w:rsidRPr="622E9D68">
        <w:rPr>
          <w:rFonts w:ascii="Times New Roman" w:hAnsi="Times New Roman" w:cs="Times New Roman"/>
          <w:sz w:val="24"/>
          <w:szCs w:val="24"/>
        </w:rPr>
        <w:t>, NDSU desires to support its employees to manage conflict</w:t>
      </w:r>
      <w:r w:rsidR="48370199" w:rsidRPr="622E9D68">
        <w:rPr>
          <w:rFonts w:ascii="Times New Roman" w:hAnsi="Times New Roman" w:cs="Times New Roman"/>
          <w:sz w:val="24"/>
          <w:szCs w:val="24"/>
        </w:rPr>
        <w:t>.</w:t>
      </w:r>
    </w:p>
    <w:p w14:paraId="02EB378F" w14:textId="77777777" w:rsidR="00AF6142" w:rsidRPr="000178F0" w:rsidRDefault="00AF6142" w:rsidP="006D2B6A">
      <w:pPr>
        <w:ind w:left="360" w:hanging="360"/>
        <w:rPr>
          <w:rFonts w:ascii="Times New Roman" w:hAnsi="Times New Roman" w:cs="Times New Roman"/>
          <w:sz w:val="24"/>
          <w:szCs w:val="24"/>
        </w:rPr>
      </w:pPr>
    </w:p>
    <w:p w14:paraId="332ABF25" w14:textId="77777777" w:rsidR="00AF6142" w:rsidRPr="001351DD" w:rsidRDefault="004A24D8" w:rsidP="006D2B6A">
      <w:pPr>
        <w:ind w:left="360" w:hanging="360"/>
        <w:rPr>
          <w:rFonts w:ascii="Times New Roman" w:eastAsia="Times New Roman" w:hAnsi="Times New Roman" w:cs="Times New Roman"/>
          <w:i/>
          <w:iCs/>
          <w:sz w:val="20"/>
          <w:szCs w:val="20"/>
        </w:rPr>
      </w:pPr>
      <w:r w:rsidRPr="713DB1D8">
        <w:rPr>
          <w:rFonts w:ascii="Times New Roman" w:eastAsia="Times New Roman" w:hAnsi="Times New Roman" w:cs="Times New Roman"/>
          <w:i/>
          <w:iCs/>
          <w:color w:val="333333"/>
          <w:sz w:val="20"/>
          <w:szCs w:val="20"/>
        </w:rPr>
        <w:t>Adapted from Iowa State University Conflicts of Interest and Commitment Policy</w:t>
      </w:r>
    </w:p>
    <w:sectPr w:rsidR="00AF6142" w:rsidRPr="001351DD" w:rsidSect="006D2B6A">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3D562" w14:textId="77777777" w:rsidR="00E77CC3" w:rsidRDefault="00E77CC3">
      <w:pPr>
        <w:spacing w:after="0" w:line="240" w:lineRule="auto"/>
      </w:pPr>
      <w:r>
        <w:separator/>
      </w:r>
    </w:p>
  </w:endnote>
  <w:endnote w:type="continuationSeparator" w:id="0">
    <w:p w14:paraId="3484050D" w14:textId="77777777" w:rsidR="00E77CC3" w:rsidRDefault="00E7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7BB7B" w14:textId="77777777" w:rsidR="00E77CC3" w:rsidRDefault="00E77CC3">
      <w:pPr>
        <w:spacing w:after="0" w:line="240" w:lineRule="auto"/>
      </w:pPr>
      <w:r>
        <w:rPr>
          <w:color w:val="000000"/>
        </w:rPr>
        <w:separator/>
      </w:r>
    </w:p>
  </w:footnote>
  <w:footnote w:type="continuationSeparator" w:id="0">
    <w:p w14:paraId="67ABD1B8" w14:textId="77777777" w:rsidR="00E77CC3" w:rsidRDefault="00E77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06204"/>
    <w:multiLevelType w:val="hybridMultilevel"/>
    <w:tmpl w:val="787464C6"/>
    <w:lvl w:ilvl="0" w:tplc="A9B412E0">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7B7088B"/>
    <w:multiLevelType w:val="multilevel"/>
    <w:tmpl w:val="E3CEF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626D1C"/>
    <w:multiLevelType w:val="multilevel"/>
    <w:tmpl w:val="3580D1C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0346AC"/>
    <w:multiLevelType w:val="hybridMultilevel"/>
    <w:tmpl w:val="0950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6664D4"/>
    <w:multiLevelType w:val="hybridMultilevel"/>
    <w:tmpl w:val="CD9C8F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B020110"/>
    <w:multiLevelType w:val="hybridMultilevel"/>
    <w:tmpl w:val="043CC70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142"/>
    <w:rsid w:val="000178F0"/>
    <w:rsid w:val="00030E83"/>
    <w:rsid w:val="001351DD"/>
    <w:rsid w:val="001C00D7"/>
    <w:rsid w:val="001F421C"/>
    <w:rsid w:val="00403F90"/>
    <w:rsid w:val="004A24D8"/>
    <w:rsid w:val="00632D42"/>
    <w:rsid w:val="0063409B"/>
    <w:rsid w:val="00652192"/>
    <w:rsid w:val="006770BE"/>
    <w:rsid w:val="006D2B6A"/>
    <w:rsid w:val="00891233"/>
    <w:rsid w:val="00903213"/>
    <w:rsid w:val="00AF6142"/>
    <w:rsid w:val="00C607B9"/>
    <w:rsid w:val="00E77CC3"/>
    <w:rsid w:val="00EC5D3C"/>
    <w:rsid w:val="00F672EE"/>
    <w:rsid w:val="0229D122"/>
    <w:rsid w:val="031C5736"/>
    <w:rsid w:val="0324732D"/>
    <w:rsid w:val="03A7FAFF"/>
    <w:rsid w:val="03F37F09"/>
    <w:rsid w:val="04CC4227"/>
    <w:rsid w:val="0654C3C1"/>
    <w:rsid w:val="06B28D8C"/>
    <w:rsid w:val="0702DD0E"/>
    <w:rsid w:val="072DEC15"/>
    <w:rsid w:val="089F58E8"/>
    <w:rsid w:val="0AE21D80"/>
    <w:rsid w:val="0B1319F4"/>
    <w:rsid w:val="0B818A83"/>
    <w:rsid w:val="0CAF0EEB"/>
    <w:rsid w:val="0CB70B0F"/>
    <w:rsid w:val="0E211DD4"/>
    <w:rsid w:val="0E6781CF"/>
    <w:rsid w:val="0FE9C311"/>
    <w:rsid w:val="0FEE4B05"/>
    <w:rsid w:val="115CEDE3"/>
    <w:rsid w:val="11E0A0F4"/>
    <w:rsid w:val="12060376"/>
    <w:rsid w:val="12AD1DBE"/>
    <w:rsid w:val="12FA977A"/>
    <w:rsid w:val="13B71442"/>
    <w:rsid w:val="13C379AC"/>
    <w:rsid w:val="13C43FCA"/>
    <w:rsid w:val="14591919"/>
    <w:rsid w:val="14A18CC0"/>
    <w:rsid w:val="154CB721"/>
    <w:rsid w:val="15E1B218"/>
    <w:rsid w:val="179E054B"/>
    <w:rsid w:val="1828E8C2"/>
    <w:rsid w:val="18D6DACB"/>
    <w:rsid w:val="19EC6267"/>
    <w:rsid w:val="1A86C790"/>
    <w:rsid w:val="1A91A85C"/>
    <w:rsid w:val="1BF7F511"/>
    <w:rsid w:val="1EA93979"/>
    <w:rsid w:val="1EEAE1C1"/>
    <w:rsid w:val="21B5109F"/>
    <w:rsid w:val="2282328E"/>
    <w:rsid w:val="2291D975"/>
    <w:rsid w:val="2294DE3C"/>
    <w:rsid w:val="23325626"/>
    <w:rsid w:val="23AE745D"/>
    <w:rsid w:val="2432A67F"/>
    <w:rsid w:val="246B463C"/>
    <w:rsid w:val="255E4108"/>
    <w:rsid w:val="25779024"/>
    <w:rsid w:val="25F12499"/>
    <w:rsid w:val="27010F90"/>
    <w:rsid w:val="277E482D"/>
    <w:rsid w:val="27A5ADFB"/>
    <w:rsid w:val="285FAB9E"/>
    <w:rsid w:val="2AEE7CE3"/>
    <w:rsid w:val="2B569068"/>
    <w:rsid w:val="2BC2B83F"/>
    <w:rsid w:val="2BD86D34"/>
    <w:rsid w:val="2DACE853"/>
    <w:rsid w:val="2DC35145"/>
    <w:rsid w:val="2E4FB05A"/>
    <w:rsid w:val="2F7A6D3F"/>
    <w:rsid w:val="2F7A72B1"/>
    <w:rsid w:val="2FDF2905"/>
    <w:rsid w:val="300E7B76"/>
    <w:rsid w:val="303AB815"/>
    <w:rsid w:val="312A39EA"/>
    <w:rsid w:val="320F326A"/>
    <w:rsid w:val="32291465"/>
    <w:rsid w:val="327610C1"/>
    <w:rsid w:val="32A5A56B"/>
    <w:rsid w:val="3384DDC6"/>
    <w:rsid w:val="34E44A51"/>
    <w:rsid w:val="35C6170F"/>
    <w:rsid w:val="36BBD994"/>
    <w:rsid w:val="36C9A3A0"/>
    <w:rsid w:val="37DF2DC5"/>
    <w:rsid w:val="3811CBCD"/>
    <w:rsid w:val="383CA1CC"/>
    <w:rsid w:val="385AC994"/>
    <w:rsid w:val="38B2BDAA"/>
    <w:rsid w:val="392E9E57"/>
    <w:rsid w:val="3A0E3195"/>
    <w:rsid w:val="3A55C8E4"/>
    <w:rsid w:val="3AD080AC"/>
    <w:rsid w:val="3B03507D"/>
    <w:rsid w:val="3C247C51"/>
    <w:rsid w:val="3D0E59D9"/>
    <w:rsid w:val="3D2E8B01"/>
    <w:rsid w:val="3D8FEF0C"/>
    <w:rsid w:val="3DBAF1B2"/>
    <w:rsid w:val="3DF3EE95"/>
    <w:rsid w:val="3EBEC657"/>
    <w:rsid w:val="3ED97DE8"/>
    <w:rsid w:val="3EE66ADE"/>
    <w:rsid w:val="4015C221"/>
    <w:rsid w:val="402EEA7E"/>
    <w:rsid w:val="40AD9C4F"/>
    <w:rsid w:val="40E67E66"/>
    <w:rsid w:val="42121B73"/>
    <w:rsid w:val="42AF0E27"/>
    <w:rsid w:val="43668B40"/>
    <w:rsid w:val="43C49E6D"/>
    <w:rsid w:val="44844FF6"/>
    <w:rsid w:val="44BCE908"/>
    <w:rsid w:val="459D05C5"/>
    <w:rsid w:val="45E817B4"/>
    <w:rsid w:val="469815F4"/>
    <w:rsid w:val="469E2C02"/>
    <w:rsid w:val="4737D230"/>
    <w:rsid w:val="47397DB7"/>
    <w:rsid w:val="4820D406"/>
    <w:rsid w:val="48370199"/>
    <w:rsid w:val="49637718"/>
    <w:rsid w:val="4A32B78E"/>
    <w:rsid w:val="4A39250D"/>
    <w:rsid w:val="4AB0368F"/>
    <w:rsid w:val="4B0970FF"/>
    <w:rsid w:val="4BB66EAE"/>
    <w:rsid w:val="4C086FBC"/>
    <w:rsid w:val="4C148AFE"/>
    <w:rsid w:val="4C444A35"/>
    <w:rsid w:val="4C7E03CC"/>
    <w:rsid w:val="4CF44529"/>
    <w:rsid w:val="4E16073C"/>
    <w:rsid w:val="4FFC882E"/>
    <w:rsid w:val="50112000"/>
    <w:rsid w:val="5117BB58"/>
    <w:rsid w:val="514C5E93"/>
    <w:rsid w:val="51FC5ACF"/>
    <w:rsid w:val="52104ECB"/>
    <w:rsid w:val="5359DC93"/>
    <w:rsid w:val="53641DBF"/>
    <w:rsid w:val="544D9F86"/>
    <w:rsid w:val="546994FD"/>
    <w:rsid w:val="584D49B1"/>
    <w:rsid w:val="58D09620"/>
    <w:rsid w:val="590725D2"/>
    <w:rsid w:val="59B619F3"/>
    <w:rsid w:val="5A6351CF"/>
    <w:rsid w:val="5C06219F"/>
    <w:rsid w:val="5C4FC7B9"/>
    <w:rsid w:val="5C539982"/>
    <w:rsid w:val="5CB6E805"/>
    <w:rsid w:val="5D783E91"/>
    <w:rsid w:val="5E1AE467"/>
    <w:rsid w:val="5E2F5EC0"/>
    <w:rsid w:val="5EA4F419"/>
    <w:rsid w:val="5EFE1D29"/>
    <w:rsid w:val="5FA4544F"/>
    <w:rsid w:val="5FE3FCC8"/>
    <w:rsid w:val="60841520"/>
    <w:rsid w:val="6092CD07"/>
    <w:rsid w:val="60B89482"/>
    <w:rsid w:val="61657A17"/>
    <w:rsid w:val="621E09BD"/>
    <w:rsid w:val="622E9D68"/>
    <w:rsid w:val="6306CDB1"/>
    <w:rsid w:val="630DE39C"/>
    <w:rsid w:val="63102B6D"/>
    <w:rsid w:val="6377FC3E"/>
    <w:rsid w:val="63934AEC"/>
    <w:rsid w:val="63F2F2E4"/>
    <w:rsid w:val="643DD865"/>
    <w:rsid w:val="644A98E7"/>
    <w:rsid w:val="6662D7FF"/>
    <w:rsid w:val="6772B56E"/>
    <w:rsid w:val="679F1EBB"/>
    <w:rsid w:val="682F0282"/>
    <w:rsid w:val="68ABB5D8"/>
    <w:rsid w:val="694AD77C"/>
    <w:rsid w:val="6A14830A"/>
    <w:rsid w:val="6A4C3BC3"/>
    <w:rsid w:val="6AE044F5"/>
    <w:rsid w:val="6AF4B96B"/>
    <w:rsid w:val="6BE178DB"/>
    <w:rsid w:val="6C5C179F"/>
    <w:rsid w:val="6C5D9A5E"/>
    <w:rsid w:val="6CF7F931"/>
    <w:rsid w:val="6DE376F4"/>
    <w:rsid w:val="6F3E42F9"/>
    <w:rsid w:val="6F766DD0"/>
    <w:rsid w:val="6FA1E177"/>
    <w:rsid w:val="700A91C7"/>
    <w:rsid w:val="703D488E"/>
    <w:rsid w:val="70C0754B"/>
    <w:rsid w:val="70C5B8AB"/>
    <w:rsid w:val="7114D91C"/>
    <w:rsid w:val="713DB1D8"/>
    <w:rsid w:val="71639B60"/>
    <w:rsid w:val="723899EC"/>
    <w:rsid w:val="724EA267"/>
    <w:rsid w:val="728913E3"/>
    <w:rsid w:val="72E938E3"/>
    <w:rsid w:val="733A23C2"/>
    <w:rsid w:val="73AD2AFB"/>
    <w:rsid w:val="7407FE23"/>
    <w:rsid w:val="7465781C"/>
    <w:rsid w:val="7489667A"/>
    <w:rsid w:val="77A9F71F"/>
    <w:rsid w:val="77EEFAD2"/>
    <w:rsid w:val="78547CB2"/>
    <w:rsid w:val="7932CCB9"/>
    <w:rsid w:val="79CB0277"/>
    <w:rsid w:val="7A4B025A"/>
    <w:rsid w:val="7AA6E0C4"/>
    <w:rsid w:val="7B2C27B1"/>
    <w:rsid w:val="7B5B46E2"/>
    <w:rsid w:val="7BA766B0"/>
    <w:rsid w:val="7BA8F88B"/>
    <w:rsid w:val="7C0E52D6"/>
    <w:rsid w:val="7DE98DAC"/>
    <w:rsid w:val="7DF33205"/>
    <w:rsid w:val="7E2299BE"/>
    <w:rsid w:val="7FC6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708C"/>
  <w15:docId w15:val="{64271082-01C2-45BB-AD2E-DAF3F5E3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link w:val="BalloonTextChar"/>
    <w:uiPriority w:val="99"/>
    <w:semiHidden/>
    <w:unhideWhenUsed/>
    <w:rsid w:val="00030E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E83"/>
    <w:rPr>
      <w:rFonts w:ascii="Segoe UI" w:hAnsi="Segoe UI" w:cs="Segoe UI"/>
      <w:sz w:val="18"/>
      <w:szCs w:val="18"/>
    </w:rPr>
  </w:style>
  <w:style w:type="character" w:styleId="Hyperlink">
    <w:name w:val="Hyperlink"/>
    <w:basedOn w:val="DefaultParagraphFont"/>
    <w:uiPriority w:val="99"/>
    <w:unhideWhenUsed/>
    <w:rsid w:val="001F421C"/>
    <w:rPr>
      <w:color w:val="0563C1" w:themeColor="hyperlink"/>
      <w:u w:val="single"/>
    </w:rPr>
  </w:style>
  <w:style w:type="character" w:styleId="UnresolvedMention">
    <w:name w:val="Unresolved Mention"/>
    <w:basedOn w:val="DefaultParagraphFont"/>
    <w:uiPriority w:val="99"/>
    <w:semiHidden/>
    <w:unhideWhenUsed/>
    <w:rsid w:val="001F4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dsu.edu/fileadmin/policy/151_1_10.28.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A8573C6281468AECBB5C328F9B91" ma:contentTypeVersion="18" ma:contentTypeDescription="Create a new document." ma:contentTypeScope="" ma:versionID="c957a58129a9fac5bf9c89b035b3ad16">
  <xsd:schema xmlns:xsd="http://www.w3.org/2001/XMLSchema" xmlns:xs="http://www.w3.org/2001/XMLSchema" xmlns:p="http://schemas.microsoft.com/office/2006/metadata/properties" xmlns:ns3="66659ddc-3c25-4d3e-b3b7-9890fca5266d" xmlns:ns4="82c2a4e3-40b0-435d-8162-b539a366ebba" targetNamespace="http://schemas.microsoft.com/office/2006/metadata/properties" ma:root="true" ma:fieldsID="3d3eeb8c4bbe8b13cae66863c68d7c4d" ns3:_="" ns4:_="">
    <xsd:import namespace="66659ddc-3c25-4d3e-b3b7-9890fca5266d"/>
    <xsd:import namespace="82c2a4e3-40b0-435d-8162-b539a366ebba"/>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9ddc-3c25-4d3e-b3b7-9890fca5266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c2a4e3-40b0-435d-8162-b539a366eb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 xmlns="66659ddc-3c25-4d3e-b3b7-9890fca5266d" xsi:nil="true"/>
    <MigrationWizIdDocumentLibraryPermissions xmlns="66659ddc-3c25-4d3e-b3b7-9890fca5266d" xsi:nil="true"/>
    <MigrationWizIdSecurityGroups xmlns="66659ddc-3c25-4d3e-b3b7-9890fca5266d" xsi:nil="true"/>
    <MigrationWizIdPermissionLevels xmlns="66659ddc-3c25-4d3e-b3b7-9890fca5266d" xsi:nil="true"/>
    <MigrationWizIdPermissions xmlns="66659ddc-3c25-4d3e-b3b7-9890fca526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36281-2D8B-437D-9E4A-5EB8AA413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59ddc-3c25-4d3e-b3b7-9890fca5266d"/>
    <ds:schemaRef ds:uri="82c2a4e3-40b0-435d-8162-b539a366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5B74A-D88E-431F-A79B-B57038118101}">
  <ds:schemaRefs>
    <ds:schemaRef ds:uri="http://schemas.microsoft.com/office/2006/metadata/properties"/>
    <ds:schemaRef ds:uri="http://schemas.microsoft.com/office/infopath/2007/PartnerControls"/>
    <ds:schemaRef ds:uri="66659ddc-3c25-4d3e-b3b7-9890fca5266d"/>
  </ds:schemaRefs>
</ds:datastoreItem>
</file>

<file path=customXml/itemProps3.xml><?xml version="1.0" encoding="utf-8"?>
<ds:datastoreItem xmlns:ds="http://schemas.openxmlformats.org/officeDocument/2006/customXml" ds:itemID="{2C3FC361-B392-4CD9-AD53-B78352C28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Jim</dc:creator>
  <dc:description/>
  <cp:lastModifiedBy>Kris Holt</cp:lastModifiedBy>
  <cp:revision>4</cp:revision>
  <dcterms:created xsi:type="dcterms:W3CDTF">2021-04-13T19:42:00Z</dcterms:created>
  <dcterms:modified xsi:type="dcterms:W3CDTF">2021-04-13T19:53:00Z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0x010100373BA8573C6281468AECBB5C328F9B91</vt:lpwstr>
  </property>
</Properties>
</file>